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“苏银理财恒源6月定开12期”</w:t>
      </w:r>
    </w:p>
    <w:p>
      <w:pPr>
        <w:widowControl/>
        <w:jc w:val="center"/>
        <w:rPr>
          <w:rFonts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理财产品开放期公告</w:t>
      </w:r>
    </w:p>
    <w:p>
      <w:pPr>
        <w:widowControl/>
        <w:rPr>
          <w:rFonts w:ascii="楷体" w:hAnsi="楷体" w:eastAsia="楷体" w:cs="楷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尊敬的客户： 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“苏银理财恒源6月定开12期”已于2024年2月1日开放确认，管理人使用2024年1月31日的份额单位净值对各份额的申购/赎回申请进行确认。2024年1月31日净值信息如下：</w:t>
      </w:r>
    </w:p>
    <w:tbl>
      <w:tblPr>
        <w:tblStyle w:val="9"/>
        <w:tblW w:w="8521" w:type="dxa"/>
        <w:jc w:val="center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3090"/>
        <w:gridCol w:w="1916"/>
        <w:gridCol w:w="194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单位净值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累计单位净值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J02022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苏银理财恒源6月定开12期A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1.0502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J02023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苏银理财恒源6月定开12期C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1.0518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J02024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苏银理财恒源6月定开12期D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1.0515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J02025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苏银理财恒源6月定开12期F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1.0502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J02211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苏银理财恒源6月定开12期G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ascii="楷体" w:hAnsi="楷体" w:eastAsia="楷体" w:cs="楷体"/>
              </w:rPr>
              <w:t>1.041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0</w:t>
            </w:r>
          </w:p>
        </w:tc>
      </w:tr>
    </w:tbl>
    <w:p>
      <w:pPr>
        <w:widowControl/>
        <w:ind w:firstLine="540" w:firstLineChars="20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上一投资周期为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val="en-US" w:eastAsia="zh-CN"/>
        </w:rPr>
        <w:t>2023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val="en-US" w:eastAsia="zh-CN"/>
        </w:rPr>
        <w:t>7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val="en-US" w:eastAsia="zh-CN"/>
        </w:rPr>
        <w:t>28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日-2024年1月31日，该投资周期业绩表现如下：</w:t>
      </w:r>
    </w:p>
    <w:tbl>
      <w:tblPr>
        <w:tblStyle w:val="9"/>
        <w:tblW w:w="8522" w:type="dxa"/>
        <w:jc w:val="center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088"/>
        <w:gridCol w:w="1406"/>
        <w:gridCol w:w="245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每单位份额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分红（元）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投资周期年化收益率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/>
              </w:rPr>
              <w:t>2023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日-2024年1月31日）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J02022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苏银理财恒源6月定开12期A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 xml:space="preserve">0.019710 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3.83%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J02023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苏银理财恒源6月定开12期C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 xml:space="preserve">0.020230 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3.93%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J02024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苏银理财恒源6月定开12期D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 xml:space="preserve">0.020490 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3.98%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J02025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苏银理财恒源6月定开12期F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 xml:space="preserve">0.019709 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3.83%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J02211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苏银理财恒源6月定开12期G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 xml:space="preserve">0.020231 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3.93%</w:t>
            </w:r>
          </w:p>
        </w:tc>
      </w:tr>
    </w:tbl>
    <w:p>
      <w:pPr>
        <w:widowControl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Cs w:val="21"/>
        </w:rPr>
        <w:t>注：分红金额以实际入账为准。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</w:t>
      </w:r>
      <w:bookmarkStart w:id="0" w:name="_GoBack"/>
      <w:bookmarkEnd w:id="0"/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投资须谨慎。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特此公告。     </w:t>
      </w:r>
    </w:p>
    <w:p>
      <w:pPr>
        <w:widowControl/>
        <w:ind w:firstLine="480"/>
        <w:jc w:val="right"/>
        <w:rPr>
          <w:rFonts w:ascii="楷体" w:hAnsi="楷体" w:eastAsia="楷体"/>
          <w:sz w:val="20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2024年2月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val="en-US" w:eastAsia="zh-CN"/>
        </w:rPr>
        <w:t>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/>
          <w:sz w:val="20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MV Boli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4098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</w:pPr>
    <w:r>
      <w:pict>
        <v:shape id="WordPictureWatermark367128482" o:spid="_x0000_s4099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</w:pPr>
    <w:r>
      <w:pict>
        <v:shape id="WordPictureWatermark367128481" o:spid="_x0000_s4097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98"/>
    <w:rsid w:val="000C729A"/>
    <w:rsid w:val="002010EC"/>
    <w:rsid w:val="00212BF8"/>
    <w:rsid w:val="00246CD5"/>
    <w:rsid w:val="00273CEE"/>
    <w:rsid w:val="002E297E"/>
    <w:rsid w:val="00384393"/>
    <w:rsid w:val="00435BAA"/>
    <w:rsid w:val="004C5CC6"/>
    <w:rsid w:val="0056651E"/>
    <w:rsid w:val="00572614"/>
    <w:rsid w:val="005A39BB"/>
    <w:rsid w:val="0066652C"/>
    <w:rsid w:val="006B59C2"/>
    <w:rsid w:val="007C1CB0"/>
    <w:rsid w:val="007D2760"/>
    <w:rsid w:val="00805935"/>
    <w:rsid w:val="00812D85"/>
    <w:rsid w:val="008626CF"/>
    <w:rsid w:val="008E2898"/>
    <w:rsid w:val="009879B6"/>
    <w:rsid w:val="009D169F"/>
    <w:rsid w:val="00B94E31"/>
    <w:rsid w:val="00BC44F4"/>
    <w:rsid w:val="00C82298"/>
    <w:rsid w:val="00CB3B08"/>
    <w:rsid w:val="00CC1DB4"/>
    <w:rsid w:val="00D1100F"/>
    <w:rsid w:val="00D12FB8"/>
    <w:rsid w:val="00D14797"/>
    <w:rsid w:val="00D71270"/>
    <w:rsid w:val="00E72933"/>
    <w:rsid w:val="00F82353"/>
    <w:rsid w:val="1EEE4F7A"/>
    <w:rsid w:val="287B0A2D"/>
    <w:rsid w:val="53AA7BC5"/>
    <w:rsid w:val="7CE433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4">
    <w:name w:val="Balloon Text"/>
    <w:basedOn w:val="1"/>
    <w:link w:val="14"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annotation reference"/>
    <w:basedOn w:val="7"/>
    <w:unhideWhenUsed/>
    <w:uiPriority w:val="99"/>
    <w:rPr>
      <w:sz w:val="21"/>
      <w:szCs w:val="21"/>
    </w:rPr>
  </w:style>
  <w:style w:type="character" w:customStyle="1" w:styleId="10">
    <w:name w:val="批注文字 字符"/>
    <w:basedOn w:val="7"/>
    <w:link w:val="2"/>
    <w:qFormat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 字符"/>
    <w:basedOn w:val="7"/>
    <w:link w:val="3"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2">
    <w:name w:val="页脚 字符"/>
    <w:basedOn w:val="7"/>
    <w:link w:val="5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眉 字符"/>
    <w:basedOn w:val="7"/>
    <w:link w:val="6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字符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121</Words>
  <Characters>695</Characters>
  <Lines>5</Lines>
  <Paragraphs>1</Paragraphs>
  <ScaleCrop>false</ScaleCrop>
  <LinksUpToDate>false</LinksUpToDate>
  <CharactersWithSpaces>815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2023-08-04T08:56:00Z</dcterms:created>
  <dc:creator>User</dc:creator>
  <cp:lastModifiedBy>Admin</cp:lastModifiedBy>
  <dcterms:modified xsi:type="dcterms:W3CDTF">2024-02-05T01:08:08Z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