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ascii="楷体" w:hAnsi="楷体" w:eastAsia="楷体" w:cs="Times New Roman"/>
          <w:b/>
          <w:sz w:val="36"/>
          <w:szCs w:val="36"/>
        </w:rPr>
        <w:t>“</w:t>
      </w:r>
      <w:r>
        <w:rPr>
          <w:rFonts w:hint="eastAsia" w:ascii="楷体" w:hAnsi="楷体" w:eastAsia="楷体" w:cs="Times New Roman"/>
          <w:b/>
          <w:sz w:val="36"/>
          <w:szCs w:val="36"/>
        </w:rPr>
        <w:t>苏银理财恒源6月定开24期</w:t>
      </w:r>
      <w:r>
        <w:rPr>
          <w:rFonts w:ascii="楷体" w:hAnsi="楷体" w:eastAsia="楷体" w:cs="Times New Roman"/>
          <w:b/>
          <w:sz w:val="36"/>
          <w:szCs w:val="36"/>
        </w:rPr>
        <w:t>”</w:t>
      </w:r>
      <w:r>
        <w:rPr>
          <w:rFonts w:hint="eastAsia" w:ascii="楷体" w:hAnsi="楷体" w:eastAsia="楷体" w:cs="Times New Roman"/>
          <w:b/>
          <w:sz w:val="36"/>
          <w:szCs w:val="36"/>
        </w:rPr>
        <w:t>理财产品发行公告</w:t>
      </w:r>
    </w:p>
    <w:p>
      <w:pPr>
        <w:pStyle w:val="5"/>
        <w:spacing w:before="0" w:beforeAutospacing="0" w:after="0" w:afterAutospacing="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尊敬的投资者：</w:t>
      </w:r>
    </w:p>
    <w:p>
      <w:pPr>
        <w:pStyle w:val="5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“</w:t>
      </w:r>
      <w:r>
        <w:rPr>
          <w:rFonts w:ascii="楷体" w:hAnsi="楷体" w:eastAsia="楷体" w:cs="Times New Roman"/>
          <w:sz w:val="28"/>
          <w:szCs w:val="28"/>
        </w:rPr>
        <w:t>苏银理财恒源6月定开24期</w:t>
      </w:r>
      <w:r>
        <w:rPr>
          <w:rFonts w:hint="eastAsia" w:ascii="楷体" w:hAnsi="楷体" w:eastAsia="楷体" w:cs="Times New Roman"/>
          <w:sz w:val="28"/>
          <w:szCs w:val="28"/>
        </w:rPr>
        <w:t>”理财产品于</w:t>
      </w:r>
      <w:r>
        <w:rPr>
          <w:rFonts w:ascii="楷体" w:hAnsi="楷体" w:eastAsia="楷体" w:cs="Times New Roman"/>
          <w:sz w:val="28"/>
          <w:szCs w:val="28"/>
        </w:rPr>
        <w:t>2024年04月19日</w:t>
      </w:r>
      <w:r>
        <w:rPr>
          <w:rFonts w:hint="eastAsia" w:ascii="楷体" w:hAnsi="楷体" w:eastAsia="楷体" w:cs="Times New Roman"/>
          <w:sz w:val="28"/>
          <w:szCs w:val="28"/>
        </w:rPr>
        <w:t>正式成立并投资运作，产品</w:t>
      </w:r>
      <w:r>
        <w:rPr>
          <w:rFonts w:ascii="楷体" w:hAnsi="楷体" w:eastAsia="楷体" w:cs="Times New Roman"/>
          <w:sz w:val="28"/>
          <w:szCs w:val="28"/>
        </w:rPr>
        <w:t xml:space="preserve">信息如下： </w:t>
      </w:r>
    </w:p>
    <w:tbl>
      <w:tblPr>
        <w:tblStyle w:val="7"/>
        <w:tblW w:w="8430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1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苏银理财恒源6月定开24期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Z7003124000048</w:t>
            </w:r>
          </w:p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（可在中国理财网www.chinawealth.com.cn查询产品信息）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江苏银行股份有限公司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公募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开放式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固定收益类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二级（中低）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886,295,119.66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2024年04月12日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2024年04月18日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2024年04月19日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计划</w:t>
            </w:r>
            <w:r>
              <w:rPr>
                <w:rFonts w:ascii="楷体" w:hAnsi="楷体" w:eastAsia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2034年04月25日</w:t>
            </w:r>
          </w:p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（以理财产品实际终止日期为准）</w:t>
            </w:r>
          </w:p>
        </w:tc>
      </w:tr>
    </w:tbl>
    <w:p>
      <w:pPr>
        <w:pStyle w:val="5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5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感谢您投资苏银理财本期理财产品，敬请继续关注苏银理财推出的其他理财产品。</w:t>
      </w:r>
    </w:p>
    <w:p>
      <w:pPr>
        <w:spacing w:line="560" w:lineRule="exact"/>
        <w:rPr>
          <w:rFonts w:ascii="楷体" w:hAnsi="楷体" w:eastAsia="楷体"/>
          <w:kern w:val="0"/>
          <w:sz w:val="28"/>
          <w:szCs w:val="28"/>
        </w:rPr>
      </w:pPr>
    </w:p>
    <w:p>
      <w:pPr>
        <w:spacing w:line="560" w:lineRule="exact"/>
        <w:jc w:val="right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苏银理财有限责任公司</w:t>
      </w:r>
    </w:p>
    <w:p>
      <w:pPr>
        <w:jc w:val="right"/>
        <w:rPr>
          <w:rFonts w:ascii="楷体" w:hAnsi="楷体" w:eastAsia="楷体"/>
          <w:kern w:val="0"/>
          <w:sz w:val="24"/>
          <w:szCs w:val="24"/>
        </w:rPr>
      </w:pPr>
      <w:r>
        <w:rPr>
          <w:rFonts w:ascii="楷体" w:hAnsi="楷体" w:eastAsia="楷体"/>
          <w:sz w:val="28"/>
          <w:szCs w:val="28"/>
        </w:rPr>
        <w:t>2024年04月2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楷体" w:hAnsi="楷体" w:eastAsia="楷体"/>
          <w:sz w:val="28"/>
          <w:szCs w:val="28"/>
        </w:rPr>
        <w:t>日</w:t>
      </w:r>
    </w:p>
    <w:p/>
    <w:p/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备注：本次披露内容解释权归苏银理财所有，不构成任何形式的法律要约或承诺。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  <w:rsid w:val="5DF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正文文本 字符"/>
    <w:basedOn w:val="6"/>
    <w:link w:val="2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2022-12-09T06:41:00Z</dcterms:created>
  <dc:creator>User</dc:creator>
  <cp:lastModifiedBy>jsyh</cp:lastModifiedBy>
  <dcterms:modified xsi:type="dcterms:W3CDTF">2024-04-22T09:31:54Z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