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8B137">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上虞农商银行丰收喜悦月月赢B28天定开净值型理财产品2024年</w:t>
      </w:r>
      <w:r>
        <w:rPr>
          <w:rFonts w:hint="eastAsia" w:ascii="宋体" w:hAnsi="宋体" w:eastAsia="宋体" w:cs="宋体"/>
          <w:b/>
          <w:bCs/>
          <w:sz w:val="32"/>
          <w:szCs w:val="32"/>
          <w:lang w:val="en-US" w:eastAsia="zh-CN"/>
        </w:rPr>
        <w:t>年</w:t>
      </w:r>
      <w:r>
        <w:rPr>
          <w:rFonts w:hint="eastAsia" w:ascii="宋体" w:hAnsi="宋体" w:eastAsia="宋体" w:cs="宋体"/>
          <w:b/>
          <w:bCs/>
          <w:sz w:val="32"/>
          <w:szCs w:val="32"/>
        </w:rPr>
        <w:t>度报告</w:t>
      </w:r>
    </w:p>
    <w:p w14:paraId="05479BFE">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48A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442C25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50C19B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73C6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6B802D3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43E896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上虞农商银行丰收喜悦月月赢B28天定开净值型理财产品</w:t>
            </w:r>
          </w:p>
        </w:tc>
      </w:tr>
      <w:tr w14:paraId="13C6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A2578E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675895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FSXYYYYB892000202201</w:t>
            </w:r>
          </w:p>
        </w:tc>
      </w:tr>
      <w:tr w14:paraId="2084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98EF14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6AEEF2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C1124922000019</w:t>
            </w:r>
          </w:p>
        </w:tc>
      </w:tr>
      <w:tr w14:paraId="67C9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8810C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5FD268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2022/04/13</w:t>
            </w:r>
          </w:p>
        </w:tc>
      </w:tr>
      <w:tr w14:paraId="263F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C7BC26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22776BC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2025/05/15</w:t>
            </w:r>
          </w:p>
        </w:tc>
      </w:tr>
      <w:tr w14:paraId="6FB8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FE098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22D82F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3D38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00907D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7F9138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3A7D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E6FFD0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7AA031D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招商银行股份有限公司</w:t>
            </w:r>
          </w:p>
        </w:tc>
      </w:tr>
      <w:tr w14:paraId="0227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443BB5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2AF0537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2A84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9F53A7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68C885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6BEE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37B70E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66E2B4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1.00-3.00%</w:t>
            </w:r>
          </w:p>
        </w:tc>
      </w:tr>
      <w:tr w14:paraId="4A5C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D70DB3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72952A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0.015%</w:t>
            </w:r>
          </w:p>
        </w:tc>
      </w:tr>
      <w:tr w14:paraId="5697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68C8AD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723D84F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0.000%</w:t>
            </w:r>
          </w:p>
        </w:tc>
      </w:tr>
      <w:tr w14:paraId="49E2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AFD4D2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6E6A5DA1">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75963468</w:t>
            </w:r>
          </w:p>
        </w:tc>
      </w:tr>
      <w:tr w14:paraId="50C9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CA2CE0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12AE823F">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75880000</w:t>
            </w:r>
          </w:p>
        </w:tc>
      </w:tr>
    </w:tbl>
    <w:p w14:paraId="375ECA50">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2F2CC900">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B8F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7961F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08AB92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5AF147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5700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EF45D2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1414860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1.0011</w:t>
            </w:r>
          </w:p>
        </w:tc>
        <w:tc>
          <w:tcPr>
            <w:tcW w:w="2841" w:type="dxa"/>
          </w:tcPr>
          <w:p w14:paraId="398FFC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1.0751</w:t>
            </w:r>
          </w:p>
        </w:tc>
      </w:tr>
    </w:tbl>
    <w:p w14:paraId="7FC2742E">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EB3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6BE7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266E6B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67BA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DCE360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0C6986E4">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1.97</w:t>
            </w:r>
            <w:bookmarkStart w:id="0" w:name="_GoBack"/>
            <w:bookmarkEnd w:id="0"/>
          </w:p>
        </w:tc>
      </w:tr>
      <w:tr w14:paraId="0BA1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7B309A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30720F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7.51</w:t>
            </w:r>
          </w:p>
        </w:tc>
      </w:tr>
    </w:tbl>
    <w:p w14:paraId="29C4953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3699DDD3">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650CB6EE">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05BA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2C8F33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3A1D15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6E5B60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6A14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23F54CE1">
            <w:pPr>
              <w:spacing w:line="480" w:lineRule="auto"/>
              <w:rPr>
                <w:rFonts w:hint="eastAsia" w:ascii="宋体" w:hAnsi="宋体" w:eastAsia="宋体" w:cs="宋体"/>
                <w:b/>
                <w:bCs/>
                <w:kern w:val="0"/>
                <w:sz w:val="24"/>
                <w:szCs w:val="24"/>
              </w:rPr>
            </w:pPr>
          </w:p>
        </w:tc>
        <w:tc>
          <w:tcPr>
            <w:tcW w:w="1320" w:type="dxa"/>
            <w:vAlign w:val="center"/>
          </w:tcPr>
          <w:p w14:paraId="0394B18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3D79F30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118CBBC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026552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50BF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C58D46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7DCA1C41">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7596.35</w:t>
            </w:r>
          </w:p>
        </w:tc>
        <w:tc>
          <w:tcPr>
            <w:tcW w:w="1395" w:type="dxa"/>
          </w:tcPr>
          <w:p w14:paraId="17CB6206">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59ED4F0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7596.35</w:t>
            </w:r>
          </w:p>
        </w:tc>
        <w:tc>
          <w:tcPr>
            <w:tcW w:w="1433" w:type="dxa"/>
            <w:vAlign w:val="center"/>
          </w:tcPr>
          <w:p w14:paraId="6F6945E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100</w:t>
            </w:r>
          </w:p>
        </w:tc>
      </w:tr>
      <w:tr w14:paraId="4ADA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34B154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7C9F41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16732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A8F7854">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3461.32</w:t>
            </w:r>
          </w:p>
        </w:tc>
        <w:tc>
          <w:tcPr>
            <w:tcW w:w="1433" w:type="dxa"/>
            <w:vAlign w:val="center"/>
          </w:tcPr>
          <w:p w14:paraId="167B3D0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45.57 </w:t>
            </w:r>
          </w:p>
        </w:tc>
      </w:tr>
      <w:tr w14:paraId="5A96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6D4B8C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1F6B67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485DA7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3F69FA75">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18.95</w:t>
            </w:r>
          </w:p>
        </w:tc>
        <w:tc>
          <w:tcPr>
            <w:tcW w:w="1433" w:type="dxa"/>
            <w:vAlign w:val="center"/>
          </w:tcPr>
          <w:p w14:paraId="23E971CC">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0.25 </w:t>
            </w:r>
          </w:p>
        </w:tc>
      </w:tr>
      <w:tr w14:paraId="5C7B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E64EC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354E3E8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0F363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6F47852A">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2750.44</w:t>
            </w:r>
          </w:p>
        </w:tc>
        <w:tc>
          <w:tcPr>
            <w:tcW w:w="1433" w:type="dxa"/>
            <w:vAlign w:val="center"/>
          </w:tcPr>
          <w:p w14:paraId="022BAD4A">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36.20 </w:t>
            </w:r>
          </w:p>
        </w:tc>
      </w:tr>
      <w:tr w14:paraId="3CC8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76C58A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613CD0AA">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7596.35  </w:t>
            </w:r>
          </w:p>
        </w:tc>
        <w:tc>
          <w:tcPr>
            <w:tcW w:w="1395" w:type="dxa"/>
          </w:tcPr>
          <w:p w14:paraId="21CCF91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658EBFC9">
            <w:pPr>
              <w:widowControl/>
              <w:jc w:val="center"/>
              <w:textAlignment w:val="center"/>
              <w:rPr>
                <w:rFonts w:hint="default" w:ascii="宋体" w:hAnsi="宋体" w:eastAsia="宋体" w:cs="宋体"/>
                <w:b/>
                <w:bCs/>
                <w:color w:val="000000"/>
                <w:kern w:val="0"/>
                <w:sz w:val="24"/>
                <w:szCs w:val="24"/>
                <w:lang w:val="en-US" w:bidi="ar"/>
              </w:rPr>
            </w:pPr>
            <w:r>
              <w:rPr>
                <w:rFonts w:hint="eastAsia" w:ascii="宋体" w:hAnsi="宋体" w:eastAsia="宋体" w:cs="宋体"/>
                <w:b/>
                <w:bCs/>
                <w:color w:val="000000"/>
                <w:kern w:val="0"/>
                <w:sz w:val="24"/>
                <w:szCs w:val="24"/>
                <w:lang w:val="en-US" w:eastAsia="zh-CN" w:bidi="ar"/>
              </w:rPr>
              <w:t>1365.64</w:t>
            </w:r>
          </w:p>
        </w:tc>
        <w:tc>
          <w:tcPr>
            <w:tcW w:w="1433" w:type="dxa"/>
            <w:vAlign w:val="center"/>
          </w:tcPr>
          <w:p w14:paraId="66EA0E42">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17.98 </w:t>
            </w:r>
          </w:p>
        </w:tc>
      </w:tr>
      <w:tr w14:paraId="3E6B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ACBA7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4C30A8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55B8B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A0B00EF">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74574B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E7D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97EDF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0163C8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52CD6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1275C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6BBF1A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AA1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74A424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343F57B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69283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E18D8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5D00F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909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3B794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4005470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C28C8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030839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57887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FDC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C69EED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7A98C10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26D70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CA2D14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5CCA2A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DE1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BCC406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3EA99C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E1884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7E07C8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B6F84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F1B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EFA924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3426E54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E5096F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00753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89454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025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9B3C15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6F06E47D">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7596.35 </w:t>
            </w:r>
          </w:p>
        </w:tc>
        <w:tc>
          <w:tcPr>
            <w:tcW w:w="1395" w:type="dxa"/>
          </w:tcPr>
          <w:p w14:paraId="7FCA21B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11A07A94">
            <w:pPr>
              <w:spacing w:line="480" w:lineRule="auto"/>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lang w:val="en-US" w:eastAsia="zh-CN" w:bidi="ar"/>
              </w:rPr>
              <w:t>7596.35</w:t>
            </w:r>
          </w:p>
        </w:tc>
        <w:tc>
          <w:tcPr>
            <w:tcW w:w="1433" w:type="dxa"/>
            <w:vAlign w:val="center"/>
          </w:tcPr>
          <w:p w14:paraId="7A3BBD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23D0E6FB">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2E584C44">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2174A2CF">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0FDD29D8">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5311D9AE">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3AD4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4A64C0BF">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24BA2290">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4A7BCC05">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61D2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53C02BA1">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财通证券资管月月赢2号集合资产管理计划</w:t>
            </w:r>
          </w:p>
        </w:tc>
        <w:tc>
          <w:tcPr>
            <w:tcW w:w="2597" w:type="dxa"/>
            <w:vAlign w:val="center"/>
          </w:tcPr>
          <w:p w14:paraId="383F1099">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7596.35  </w:t>
            </w:r>
          </w:p>
        </w:tc>
        <w:tc>
          <w:tcPr>
            <w:tcW w:w="2841" w:type="dxa"/>
            <w:vAlign w:val="center"/>
          </w:tcPr>
          <w:p w14:paraId="60F537BE">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57948AD7">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4AE2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73971E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59D1E8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69FFB2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0033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E6F0A3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24瀚控D2</w:t>
            </w:r>
          </w:p>
        </w:tc>
        <w:tc>
          <w:tcPr>
            <w:tcW w:w="2110" w:type="dxa"/>
            <w:vAlign w:val="center"/>
          </w:tcPr>
          <w:p w14:paraId="2F55D8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458.48</w:t>
            </w:r>
          </w:p>
        </w:tc>
        <w:tc>
          <w:tcPr>
            <w:tcW w:w="2841" w:type="dxa"/>
            <w:vAlign w:val="center"/>
          </w:tcPr>
          <w:p w14:paraId="606C89D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6.04 </w:t>
            </w:r>
          </w:p>
        </w:tc>
      </w:tr>
      <w:tr w14:paraId="22D9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E85FC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24长寿05</w:t>
            </w:r>
          </w:p>
        </w:tc>
        <w:tc>
          <w:tcPr>
            <w:tcW w:w="2110" w:type="dxa"/>
            <w:vAlign w:val="center"/>
          </w:tcPr>
          <w:p w14:paraId="55A2D3D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457.3</w:t>
            </w:r>
          </w:p>
        </w:tc>
        <w:tc>
          <w:tcPr>
            <w:tcW w:w="2841" w:type="dxa"/>
            <w:vAlign w:val="center"/>
          </w:tcPr>
          <w:p w14:paraId="292EDF7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6.02 </w:t>
            </w:r>
          </w:p>
        </w:tc>
      </w:tr>
      <w:tr w14:paraId="46C5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E579E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24迈瑞D2</w:t>
            </w:r>
          </w:p>
        </w:tc>
        <w:tc>
          <w:tcPr>
            <w:tcW w:w="2110" w:type="dxa"/>
            <w:vAlign w:val="center"/>
          </w:tcPr>
          <w:p w14:paraId="31A76BA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457.23</w:t>
            </w:r>
          </w:p>
        </w:tc>
        <w:tc>
          <w:tcPr>
            <w:tcW w:w="2841" w:type="dxa"/>
            <w:vAlign w:val="center"/>
          </w:tcPr>
          <w:p w14:paraId="243F30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6.02 </w:t>
            </w:r>
          </w:p>
        </w:tc>
      </w:tr>
      <w:tr w14:paraId="3E45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B2E2D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24恒业D1</w:t>
            </w:r>
          </w:p>
        </w:tc>
        <w:tc>
          <w:tcPr>
            <w:tcW w:w="2110" w:type="dxa"/>
            <w:vAlign w:val="center"/>
          </w:tcPr>
          <w:p w14:paraId="4A9A45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443.93</w:t>
            </w:r>
          </w:p>
        </w:tc>
        <w:tc>
          <w:tcPr>
            <w:tcW w:w="2841" w:type="dxa"/>
            <w:vAlign w:val="center"/>
          </w:tcPr>
          <w:p w14:paraId="43A866C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5.84 </w:t>
            </w:r>
          </w:p>
        </w:tc>
      </w:tr>
      <w:tr w14:paraId="17AC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2F43B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24长寿开投PPN003</w:t>
            </w:r>
          </w:p>
        </w:tc>
        <w:tc>
          <w:tcPr>
            <w:tcW w:w="2110" w:type="dxa"/>
            <w:vAlign w:val="center"/>
          </w:tcPr>
          <w:p w14:paraId="2D63F0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427.89</w:t>
            </w:r>
          </w:p>
        </w:tc>
        <w:tc>
          <w:tcPr>
            <w:tcW w:w="2841" w:type="dxa"/>
            <w:vAlign w:val="center"/>
          </w:tcPr>
          <w:p w14:paraId="19CCF4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5.63 </w:t>
            </w:r>
          </w:p>
        </w:tc>
      </w:tr>
      <w:tr w14:paraId="37FB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44A770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24贴现国债41</w:t>
            </w:r>
          </w:p>
        </w:tc>
        <w:tc>
          <w:tcPr>
            <w:tcW w:w="2110" w:type="dxa"/>
            <w:vAlign w:val="center"/>
          </w:tcPr>
          <w:p w14:paraId="3843BC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373.31</w:t>
            </w:r>
          </w:p>
        </w:tc>
        <w:tc>
          <w:tcPr>
            <w:tcW w:w="2841" w:type="dxa"/>
            <w:vAlign w:val="center"/>
          </w:tcPr>
          <w:p w14:paraId="62417B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4.91 </w:t>
            </w:r>
          </w:p>
        </w:tc>
      </w:tr>
      <w:tr w14:paraId="6805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47433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债券质押协议回购2880</w:t>
            </w:r>
          </w:p>
        </w:tc>
        <w:tc>
          <w:tcPr>
            <w:tcW w:w="2110" w:type="dxa"/>
            <w:vAlign w:val="center"/>
          </w:tcPr>
          <w:p w14:paraId="0D1A50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359.1</w:t>
            </w:r>
          </w:p>
        </w:tc>
        <w:tc>
          <w:tcPr>
            <w:tcW w:w="2841" w:type="dxa"/>
            <w:vAlign w:val="center"/>
          </w:tcPr>
          <w:p w14:paraId="79EC55D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4.73 </w:t>
            </w:r>
          </w:p>
        </w:tc>
      </w:tr>
      <w:tr w14:paraId="59A7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6F7C2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24长开D3</w:t>
            </w:r>
          </w:p>
        </w:tc>
        <w:tc>
          <w:tcPr>
            <w:tcW w:w="2110" w:type="dxa"/>
            <w:vAlign w:val="center"/>
          </w:tcPr>
          <w:p w14:paraId="609BDF0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300.96</w:t>
            </w:r>
          </w:p>
        </w:tc>
        <w:tc>
          <w:tcPr>
            <w:tcW w:w="2841" w:type="dxa"/>
            <w:vAlign w:val="center"/>
          </w:tcPr>
          <w:p w14:paraId="482D80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3.96 </w:t>
            </w:r>
          </w:p>
        </w:tc>
      </w:tr>
      <w:tr w14:paraId="1E81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1B74E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山西证券超短债A</w:t>
            </w:r>
          </w:p>
        </w:tc>
        <w:tc>
          <w:tcPr>
            <w:tcW w:w="2110" w:type="dxa"/>
            <w:vAlign w:val="center"/>
          </w:tcPr>
          <w:p w14:paraId="138A27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300.67</w:t>
            </w:r>
          </w:p>
        </w:tc>
        <w:tc>
          <w:tcPr>
            <w:tcW w:w="2841" w:type="dxa"/>
            <w:vAlign w:val="center"/>
          </w:tcPr>
          <w:p w14:paraId="5A309FA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3.96 </w:t>
            </w:r>
          </w:p>
        </w:tc>
      </w:tr>
      <w:tr w14:paraId="5F26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4385E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安信宝利C</w:t>
            </w:r>
          </w:p>
        </w:tc>
        <w:tc>
          <w:tcPr>
            <w:tcW w:w="2110" w:type="dxa"/>
            <w:vAlign w:val="center"/>
          </w:tcPr>
          <w:p w14:paraId="0FA2C8A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300.24</w:t>
            </w:r>
          </w:p>
        </w:tc>
        <w:tc>
          <w:tcPr>
            <w:tcW w:w="2841" w:type="dxa"/>
            <w:vAlign w:val="center"/>
          </w:tcPr>
          <w:p w14:paraId="1587DE3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3.95 </w:t>
            </w:r>
          </w:p>
        </w:tc>
      </w:tr>
    </w:tbl>
    <w:p w14:paraId="442E8241">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06A6C99E">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28C9582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018A1217">
      <w:pPr>
        <w:spacing w:line="480" w:lineRule="auto"/>
        <w:rPr>
          <w:rFonts w:hint="eastAsia" w:ascii="宋体" w:hAnsi="宋体" w:eastAsia="宋体" w:cs="宋体"/>
          <w:b/>
          <w:bCs/>
          <w:sz w:val="24"/>
          <w:szCs w:val="24"/>
        </w:rPr>
      </w:pPr>
    </w:p>
    <w:p w14:paraId="459860C7">
      <w:pPr>
        <w:spacing w:line="480" w:lineRule="auto"/>
        <w:rPr>
          <w:rFonts w:hint="eastAsia" w:ascii="宋体" w:hAnsi="宋体" w:eastAsia="宋体" w:cs="宋体"/>
          <w:b/>
          <w:bCs/>
          <w:sz w:val="24"/>
          <w:szCs w:val="24"/>
        </w:rPr>
      </w:pPr>
    </w:p>
    <w:p w14:paraId="0CC4362F">
      <w:pPr>
        <w:spacing w:line="480" w:lineRule="auto"/>
        <w:rPr>
          <w:rFonts w:hint="eastAsia" w:ascii="宋体" w:hAnsi="宋体" w:eastAsia="宋体" w:cs="宋体"/>
          <w:b/>
          <w:bCs/>
          <w:sz w:val="24"/>
          <w:szCs w:val="24"/>
        </w:rPr>
      </w:pPr>
    </w:p>
    <w:p w14:paraId="1E14FBE6">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3777E786">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6C497E98">
      <w:pPr>
        <w:spacing w:line="480" w:lineRule="auto"/>
        <w:rPr>
          <w:rFonts w:hint="eastAsia" w:ascii="宋体" w:hAnsi="宋体" w:eastAsia="宋体" w:cs="宋体"/>
          <w:b/>
          <w:bCs/>
          <w:sz w:val="24"/>
          <w:szCs w:val="24"/>
        </w:rPr>
      </w:pPr>
    </w:p>
    <w:p w14:paraId="594D3A0B">
      <w:pPr>
        <w:spacing w:line="480" w:lineRule="auto"/>
        <w:rPr>
          <w:rFonts w:hint="eastAsia" w:ascii="宋体" w:hAnsi="宋体" w:eastAsia="宋体" w:cs="宋体"/>
          <w:b/>
          <w:bCs/>
          <w:sz w:val="24"/>
          <w:szCs w:val="24"/>
        </w:rPr>
      </w:pPr>
    </w:p>
    <w:p w14:paraId="03FE73D0">
      <w:pPr>
        <w:spacing w:line="360" w:lineRule="auto"/>
        <w:rPr>
          <w:rFonts w:hint="eastAsia" w:ascii="宋体" w:hAnsi="宋体" w:eastAsia="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85"/>
    <w:rsid w:val="002424D6"/>
    <w:rsid w:val="00265B85"/>
    <w:rsid w:val="3EEE3F50"/>
    <w:rsid w:val="4A9579B4"/>
    <w:rsid w:val="768F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988</Words>
  <Characters>1302</Characters>
  <Lines>10</Lines>
  <Paragraphs>2</Paragraphs>
  <TotalTime>7</TotalTime>
  <ScaleCrop>false</ScaleCrop>
  <LinksUpToDate>false</LinksUpToDate>
  <CharactersWithSpaces>1373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2025-01-09T08:41:06Z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D528DADB19A746E39FD6296C53B5011B_12</vt:lpwstr>
  </property>
</Properties>
</file>