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outlineLvl w:val="1"/>
        <w:rPr>
          <w:rFonts w:ascii="宋体" w:hAnsi="宋体" w:eastAsia="宋体" w:cs="宋体"/>
          <w:b/>
          <w:bCs/>
          <w:kern w:val="36"/>
          <w:sz w:val="32"/>
          <w:szCs w:val="32"/>
        </w:rPr>
      </w:pPr>
      <w:r>
        <w:rPr>
          <w:rFonts w:hint="eastAsia" w:ascii="宋体" w:hAnsi="宋体" w:eastAsia="宋体" w:cs="宋体"/>
          <w:b/>
          <w:bCs/>
          <w:kern w:val="36"/>
          <w:sz w:val="32"/>
          <w:szCs w:val="32"/>
        </w:rPr>
        <w:t>上虞农商银行丰收喜悦系列定开净值型理财产品</w:t>
      </w:r>
    </w:p>
    <w:p>
      <w:pPr>
        <w:widowControl/>
        <w:jc w:val="center"/>
        <w:outlineLvl w:val="1"/>
        <w:rPr>
          <w:rFonts w:ascii="宋体" w:hAnsi="宋体" w:eastAsia="宋体" w:cs="宋体"/>
          <w:b/>
          <w:bCs/>
          <w:kern w:val="36"/>
          <w:sz w:val="32"/>
          <w:szCs w:val="32"/>
        </w:rPr>
      </w:pPr>
      <w:r>
        <w:rPr>
          <w:rFonts w:hint="eastAsia" w:ascii="宋体" w:hAnsi="宋体" w:eastAsia="宋体" w:cs="宋体"/>
          <w:b/>
          <w:bCs/>
          <w:kern w:val="36"/>
          <w:sz w:val="32"/>
          <w:szCs w:val="32"/>
        </w:rPr>
        <w:t>估值公告</w:t>
      </w:r>
    </w:p>
    <w:p>
      <w:pPr>
        <w:widowControl/>
        <w:outlineLvl w:val="1"/>
        <w:rPr>
          <w:rFonts w:ascii="宋体" w:hAnsi="宋体" w:eastAsia="宋体" w:cs="宋体"/>
          <w:kern w:val="0"/>
          <w:sz w:val="28"/>
          <w:szCs w:val="28"/>
        </w:rPr>
      </w:pPr>
      <w:r>
        <w:rPr>
          <w:rFonts w:hint="eastAsia" w:ascii="宋体" w:hAnsi="宋体" w:eastAsia="宋体" w:cs="宋体"/>
          <w:kern w:val="0"/>
          <w:sz w:val="28"/>
          <w:szCs w:val="28"/>
        </w:rPr>
        <w:t>尊敬的投资者：</w:t>
      </w:r>
    </w:p>
    <w:p>
      <w:pPr>
        <w:widowControl/>
        <w:ind w:firstLine="560" w:firstLineChars="200"/>
        <w:jc w:val="left"/>
        <w:outlineLvl w:val="1"/>
        <w:rPr>
          <w:rFonts w:ascii="宋体" w:hAnsi="宋体" w:eastAsia="宋体" w:cs="宋体"/>
          <w:kern w:val="0"/>
          <w:sz w:val="28"/>
          <w:szCs w:val="28"/>
        </w:rPr>
      </w:pPr>
      <w:r>
        <w:rPr>
          <w:rFonts w:hint="eastAsia" w:ascii="宋体" w:hAnsi="宋体" w:eastAsia="宋体" w:cs="宋体"/>
          <w:kern w:val="0"/>
          <w:sz w:val="28"/>
          <w:szCs w:val="28"/>
        </w:rPr>
        <w:t>本行丰收喜悦系列定开净值型理财产品相关信息及产品估值情况如下所示：</w:t>
      </w:r>
      <w:r>
        <w:rPr>
          <w:rFonts w:ascii="宋体" w:hAnsi="宋体" w:eastAsia="宋体" w:cs="宋体"/>
          <w:kern w:val="0"/>
          <w:sz w:val="28"/>
          <w:szCs w:val="28"/>
        </w:rPr>
        <w:t xml:space="preserve"> </w:t>
      </w:r>
    </w:p>
    <w:tbl>
      <w:tblPr>
        <w:tblStyle w:val="4"/>
        <w:tblW w:w="10638" w:type="dxa"/>
        <w:tblInd w:w="-8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567"/>
        <w:gridCol w:w="1174"/>
        <w:gridCol w:w="1843"/>
        <w:gridCol w:w="1984"/>
        <w:gridCol w:w="2127"/>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6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产品代码</w:t>
            </w:r>
          </w:p>
        </w:tc>
        <w:tc>
          <w:tcPr>
            <w:tcW w:w="174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产品名称</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理财产品登记编码</w:t>
            </w:r>
          </w:p>
        </w:tc>
        <w:tc>
          <w:tcPr>
            <w:tcW w:w="19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kern w:val="0"/>
                <w:szCs w:val="21"/>
              </w:rPr>
            </w:pPr>
            <w:r>
              <w:rPr>
                <w:rFonts w:hint="eastAsia" w:ascii="宋体" w:hAnsi="宋体" w:eastAsia="宋体" w:cs="宋体"/>
                <w:b/>
                <w:bCs/>
                <w:kern w:val="0"/>
                <w:szCs w:val="21"/>
              </w:rPr>
              <w:t>本周期运作开始日</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本周期运作结束日</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产品类型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6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kern w:val="0"/>
                <w:szCs w:val="21"/>
              </w:rPr>
            </w:pPr>
            <w:r>
              <w:rPr>
                <w:rFonts w:hint="eastAsia" w:ascii="宋体" w:hAnsi="宋体" w:eastAsia="宋体" w:cs="宋体"/>
                <w:b/>
                <w:bCs/>
                <w:kern w:val="0"/>
                <w:szCs w:val="21"/>
              </w:rPr>
              <w:t>FSXYYYYB892000202201</w:t>
            </w:r>
          </w:p>
        </w:tc>
        <w:tc>
          <w:tcPr>
            <w:tcW w:w="174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kern w:val="0"/>
                <w:szCs w:val="21"/>
              </w:rPr>
            </w:pPr>
            <w:r>
              <w:rPr>
                <w:rFonts w:hint="eastAsia" w:ascii="宋体" w:hAnsi="宋体" w:eastAsia="宋体" w:cs="宋体"/>
                <w:b/>
                <w:bCs/>
                <w:kern w:val="0"/>
                <w:szCs w:val="21"/>
              </w:rPr>
              <w:t>上虞农商银行丰收喜悦月月赢B28天定开净值型理财产品</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kern w:val="0"/>
                <w:szCs w:val="21"/>
              </w:rPr>
            </w:pPr>
            <w:r>
              <w:rPr>
                <w:rFonts w:ascii="宋体" w:hAnsi="宋体" w:eastAsia="宋体" w:cs="宋体"/>
                <w:b/>
                <w:bCs/>
                <w:kern w:val="0"/>
                <w:szCs w:val="21"/>
              </w:rPr>
              <w:t>C11249</w:t>
            </w:r>
            <w:r>
              <w:rPr>
                <w:rFonts w:hint="eastAsia" w:ascii="宋体" w:hAnsi="宋体" w:eastAsia="宋体" w:cs="宋体"/>
                <w:b/>
                <w:bCs/>
                <w:kern w:val="0"/>
                <w:szCs w:val="21"/>
              </w:rPr>
              <w:t>22</w:t>
            </w:r>
            <w:r>
              <w:rPr>
                <w:rFonts w:ascii="宋体" w:hAnsi="宋体" w:eastAsia="宋体" w:cs="宋体"/>
                <w:b/>
                <w:bCs/>
                <w:kern w:val="0"/>
                <w:szCs w:val="21"/>
              </w:rPr>
              <w:t>0000</w:t>
            </w:r>
            <w:r>
              <w:rPr>
                <w:rFonts w:hint="eastAsia" w:ascii="宋体" w:hAnsi="宋体" w:eastAsia="宋体" w:cs="宋体"/>
                <w:b/>
                <w:bCs/>
                <w:kern w:val="0"/>
                <w:szCs w:val="21"/>
              </w:rPr>
              <w:t>19</w:t>
            </w:r>
          </w:p>
        </w:tc>
        <w:tc>
          <w:tcPr>
            <w:tcW w:w="19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kern w:val="0"/>
                <w:szCs w:val="21"/>
              </w:rPr>
            </w:pPr>
            <w:r>
              <w:rPr>
                <w:rFonts w:hint="eastAsia" w:ascii="宋体" w:hAnsi="宋体" w:eastAsia="宋体" w:cs="宋体"/>
                <w:b/>
                <w:bCs/>
                <w:kern w:val="0"/>
                <w:szCs w:val="21"/>
              </w:rPr>
              <w:t>2025-03-20</w:t>
            </w:r>
          </w:p>
        </w:tc>
        <w:tc>
          <w:tcPr>
            <w:tcW w:w="2127" w:type="dxa"/>
            <w:tcBorders>
              <w:top w:val="single" w:color="auto" w:sz="4" w:space="0"/>
              <w:left w:val="single" w:color="auto" w:sz="4" w:space="0"/>
              <w:bottom w:val="single" w:color="auto" w:sz="4" w:space="0"/>
              <w:right w:val="single" w:color="auto" w:sz="4" w:space="0"/>
            </w:tcBorders>
            <w:vAlign w:val="center"/>
          </w:tcPr>
          <w:p>
            <w:pPr>
              <w:ind w:firstLine="310" w:firstLineChars="147"/>
              <w:rPr>
                <w:rFonts w:ascii="宋体" w:hAnsi="宋体" w:eastAsia="宋体" w:cs="宋体"/>
                <w:b/>
                <w:bCs/>
                <w:kern w:val="0"/>
                <w:szCs w:val="21"/>
              </w:rPr>
            </w:pPr>
            <w:r>
              <w:rPr>
                <w:rFonts w:hint="eastAsia" w:ascii="宋体" w:hAnsi="宋体" w:eastAsia="宋体" w:cs="宋体"/>
                <w:b/>
                <w:bCs/>
                <w:kern w:val="0"/>
                <w:szCs w:val="21"/>
              </w:rPr>
              <w:t>2025-04-16</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kern w:val="0"/>
                <w:szCs w:val="21"/>
              </w:rPr>
            </w:pPr>
            <w:r>
              <w:rPr>
                <w:rFonts w:hint="eastAsia" w:ascii="宋体" w:hAnsi="宋体" w:eastAsia="宋体" w:cs="宋体"/>
                <w:b/>
                <w:bCs/>
                <w:kern w:val="0"/>
                <w:szCs w:val="21"/>
              </w:rPr>
              <w:t>开放式净值型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223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估值日</w:t>
            </w:r>
          </w:p>
        </w:tc>
        <w:tc>
          <w:tcPr>
            <w:tcW w:w="301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Cs w:val="21"/>
              </w:rPr>
            </w:pPr>
            <w:r>
              <w:rPr>
                <w:rFonts w:hint="eastAsia" w:ascii="宋体" w:hAnsi="宋体" w:eastAsia="宋体" w:cs="宋体"/>
                <w:b/>
                <w:bCs/>
                <w:kern w:val="0"/>
                <w:sz w:val="24"/>
                <w:szCs w:val="24"/>
              </w:rPr>
              <w:t>产品单位净值</w:t>
            </w:r>
          </w:p>
        </w:tc>
        <w:tc>
          <w:tcPr>
            <w:tcW w:w="1984"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产品单位累计净值</w:t>
            </w:r>
          </w:p>
        </w:tc>
        <w:tc>
          <w:tcPr>
            <w:tcW w:w="340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Cs w:val="21"/>
              </w:rPr>
            </w:pPr>
            <w:r>
              <w:rPr>
                <w:rFonts w:hint="eastAsia" w:ascii="宋体" w:hAnsi="宋体" w:eastAsia="宋体" w:cs="宋体"/>
                <w:b/>
                <w:bCs/>
                <w:kern w:val="0"/>
                <w:sz w:val="24"/>
                <w:szCs w:val="24"/>
              </w:rPr>
              <w:t>业绩比较基准</w:t>
            </w:r>
            <w:r>
              <w:rPr>
                <w:rFonts w:ascii="宋体" w:hAnsi="宋体" w:eastAsia="宋体" w:cs="宋体"/>
                <w:b/>
                <w:bCs/>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23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2025-03-19</w:t>
            </w:r>
          </w:p>
        </w:tc>
        <w:tc>
          <w:tcPr>
            <w:tcW w:w="301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1.0000</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1.0783</w:t>
            </w:r>
          </w:p>
        </w:tc>
        <w:tc>
          <w:tcPr>
            <w:tcW w:w="340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1.00-3.00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23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2025-03-26</w:t>
            </w:r>
          </w:p>
        </w:tc>
        <w:tc>
          <w:tcPr>
            <w:tcW w:w="301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1.0005</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1.0788</w:t>
            </w:r>
          </w:p>
        </w:tc>
        <w:tc>
          <w:tcPr>
            <w:tcW w:w="340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1.00-3.00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23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lang w:val="en-US" w:eastAsia="zh-CN"/>
              </w:rPr>
            </w:pPr>
            <w:bookmarkStart w:id="0" w:name="_GoBack" w:colFirst="0" w:colLast="5"/>
            <w:r>
              <w:rPr>
                <w:rFonts w:hint="eastAsia" w:ascii="宋体" w:hAnsi="宋体" w:eastAsia="宋体" w:cs="宋体"/>
                <w:kern w:val="0"/>
                <w:sz w:val="24"/>
                <w:szCs w:val="24"/>
                <w:lang w:val="en-US" w:eastAsia="zh-CN"/>
              </w:rPr>
              <w:t>2025-03-31</w:t>
            </w:r>
          </w:p>
        </w:tc>
        <w:tc>
          <w:tcPr>
            <w:tcW w:w="301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1.0008</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1.0791</w:t>
            </w:r>
          </w:p>
        </w:tc>
        <w:tc>
          <w:tcPr>
            <w:tcW w:w="340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1.00-3.00</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23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2025-04-02</w:t>
            </w:r>
          </w:p>
        </w:tc>
        <w:tc>
          <w:tcPr>
            <w:tcW w:w="301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1.0009</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1.0792</w:t>
            </w:r>
          </w:p>
        </w:tc>
        <w:tc>
          <w:tcPr>
            <w:tcW w:w="340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23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2025-04-09</w:t>
            </w:r>
          </w:p>
        </w:tc>
        <w:tc>
          <w:tcPr>
            <w:tcW w:w="301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1.0017</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1.0800</w:t>
            </w:r>
          </w:p>
        </w:tc>
        <w:tc>
          <w:tcPr>
            <w:tcW w:w="340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23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2025-04-15</w:t>
            </w:r>
          </w:p>
        </w:tc>
        <w:tc>
          <w:tcPr>
            <w:tcW w:w="301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1.0020</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1.0803</w:t>
            </w:r>
          </w:p>
        </w:tc>
        <w:tc>
          <w:tcPr>
            <w:tcW w:w="340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1.00-3.00</w:t>
            </w:r>
          </w:p>
        </w:tc>
      </w:tr>
    </w:tbl>
    <w:p>
      <w:pPr>
        <w:widowControl/>
        <w:outlineLvl w:val="1"/>
        <w:rPr>
          <w:rFonts w:ascii="宋体" w:hAnsi="宋体" w:eastAsia="宋体" w:cs="宋体"/>
          <w:kern w:val="0"/>
          <w:sz w:val="28"/>
          <w:szCs w:val="28"/>
        </w:rPr>
      </w:pPr>
      <w:r>
        <w:rPr>
          <w:rFonts w:hint="eastAsia" w:ascii="宋体" w:hAnsi="宋体" w:eastAsia="宋体" w:cs="宋体"/>
          <w:kern w:val="0"/>
          <w:sz w:val="28"/>
          <w:szCs w:val="28"/>
        </w:rPr>
        <w:t>说明：公告中的“业绩比较基准”为当前投资周期起始日设立的业绩比较基准。本产品每周定期公告产品份额净值，在产品封闭期内每周公告周三的产品份额净值，开放期每周公告周二和周三的产品份额净值(如遇节假日顺延)，本产品单位净值暂未扣除超额业绩报酬，该部分净值在各个投资周期期末进行统一计提，特此公告！</w:t>
      </w:r>
    </w:p>
    <w:p>
      <w:pPr>
        <w:widowControl/>
        <w:spacing w:line="360" w:lineRule="auto"/>
        <w:ind w:firstLine="480"/>
        <w:jc w:val="left"/>
        <w:rPr>
          <w:rFonts w:ascii="宋体" w:hAnsi="宋体" w:eastAsia="宋体" w:cs="宋体"/>
          <w:b/>
          <w:bCs/>
          <w:kern w:val="0"/>
          <w:sz w:val="28"/>
          <w:szCs w:val="28"/>
        </w:rPr>
      </w:pPr>
      <w:r>
        <w:rPr>
          <w:rFonts w:ascii="宋体" w:hAnsi="宋体" w:eastAsia="宋体" w:cs="宋体"/>
          <w:kern w:val="0"/>
          <w:sz w:val="28"/>
          <w:szCs w:val="28"/>
        </w:rPr>
        <w:t xml:space="preserve">                                       </w:t>
      </w:r>
      <w:r>
        <w:rPr>
          <w:rFonts w:hint="eastAsia" w:ascii="宋体" w:hAnsi="宋体" w:eastAsia="宋体" w:cs="宋体"/>
          <w:b/>
          <w:bCs/>
          <w:kern w:val="0"/>
          <w:sz w:val="28"/>
          <w:szCs w:val="28"/>
        </w:rPr>
        <w:t>上虞农商银行</w:t>
      </w:r>
    </w:p>
    <w:p>
      <w:pPr>
        <w:widowControl/>
        <w:spacing w:line="360" w:lineRule="auto"/>
        <w:jc w:val="left"/>
        <w:rPr>
          <w:rFonts w:ascii="宋体" w:hAnsi="宋体" w:eastAsia="宋体" w:cs="宋体"/>
          <w:b/>
          <w:bCs/>
          <w:kern w:val="0"/>
          <w:sz w:val="28"/>
          <w:szCs w:val="28"/>
        </w:rPr>
      </w:pPr>
      <w:r>
        <w:rPr>
          <w:rFonts w:hint="eastAsia" w:ascii="宋体" w:hAnsi="宋体" w:eastAsia="宋体" w:cs="宋体"/>
          <w:b/>
          <w:bCs/>
          <w:kern w:val="0"/>
          <w:sz w:val="28"/>
          <w:szCs w:val="28"/>
        </w:rPr>
        <w:t xml:space="preserve">                                        </w:t>
      </w:r>
      <w:r>
        <w:rPr>
          <w:rFonts w:ascii="宋体" w:hAnsi="宋体" w:eastAsia="宋体" w:cs="宋体"/>
          <w:b/>
          <w:bCs/>
          <w:kern w:val="0"/>
          <w:sz w:val="28"/>
          <w:szCs w:val="28"/>
        </w:rPr>
        <w:t>20</w:t>
      </w:r>
      <w:r>
        <w:rPr>
          <w:rFonts w:hint="eastAsia" w:ascii="宋体" w:hAnsi="宋体" w:eastAsia="宋体" w:cs="宋体"/>
          <w:b/>
          <w:bCs/>
          <w:kern w:val="0"/>
          <w:sz w:val="28"/>
          <w:szCs w:val="28"/>
        </w:rPr>
        <w:t>25年0</w:t>
      </w:r>
      <w:r>
        <w:rPr>
          <w:rFonts w:hint="eastAsia" w:ascii="宋体" w:hAnsi="宋体" w:eastAsia="宋体" w:cs="宋体"/>
          <w:b/>
          <w:bCs/>
          <w:kern w:val="0"/>
          <w:sz w:val="28"/>
          <w:szCs w:val="28"/>
          <w:lang w:val="en-US" w:eastAsia="zh-CN"/>
        </w:rPr>
        <w:t>4</w:t>
      </w:r>
      <w:r>
        <w:rPr>
          <w:rFonts w:hint="eastAsia" w:ascii="宋体" w:hAnsi="宋体" w:eastAsia="宋体" w:cs="宋体"/>
          <w:b/>
          <w:bCs/>
          <w:kern w:val="0"/>
          <w:sz w:val="28"/>
          <w:szCs w:val="28"/>
        </w:rPr>
        <w:t>月</w:t>
      </w:r>
      <w:r>
        <w:rPr>
          <w:rFonts w:hint="eastAsia" w:ascii="宋体" w:hAnsi="宋体" w:eastAsia="宋体" w:cs="宋体"/>
          <w:b/>
          <w:bCs/>
          <w:kern w:val="0"/>
          <w:sz w:val="28"/>
          <w:szCs w:val="28"/>
          <w:lang w:val="en-US" w:eastAsia="zh-CN"/>
        </w:rPr>
        <w:t>16</w:t>
      </w:r>
      <w:r>
        <w:rPr>
          <w:rFonts w:hint="eastAsia" w:ascii="宋体" w:hAnsi="宋体" w:eastAsia="宋体" w:cs="宋体"/>
          <w:b/>
          <w:bCs/>
          <w:kern w:val="0"/>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0A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
    <w:altName w:val="Times New Roman"/>
    <w:panose1 w:val="00000000000000000000"/>
    <w:charset w:val="00"/>
    <w:family w:val="auto"/>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43043"/>
    <w:rsid w:val="00000A03"/>
    <w:rsid w:val="00000AA9"/>
    <w:rsid w:val="00000E9F"/>
    <w:rsid w:val="00001FB1"/>
    <w:rsid w:val="00002ADD"/>
    <w:rsid w:val="000120EA"/>
    <w:rsid w:val="00015C27"/>
    <w:rsid w:val="00016267"/>
    <w:rsid w:val="00030287"/>
    <w:rsid w:val="000305C9"/>
    <w:rsid w:val="00032C7B"/>
    <w:rsid w:val="00032FBA"/>
    <w:rsid w:val="0003500C"/>
    <w:rsid w:val="00044FEE"/>
    <w:rsid w:val="0004685F"/>
    <w:rsid w:val="00056833"/>
    <w:rsid w:val="000572F6"/>
    <w:rsid w:val="0005772E"/>
    <w:rsid w:val="00060499"/>
    <w:rsid w:val="00061DC8"/>
    <w:rsid w:val="000628D7"/>
    <w:rsid w:val="00065BD5"/>
    <w:rsid w:val="0006707D"/>
    <w:rsid w:val="000764B0"/>
    <w:rsid w:val="00082E3C"/>
    <w:rsid w:val="00085295"/>
    <w:rsid w:val="00085AC9"/>
    <w:rsid w:val="000917D2"/>
    <w:rsid w:val="00092CEE"/>
    <w:rsid w:val="00097799"/>
    <w:rsid w:val="000A0B56"/>
    <w:rsid w:val="000A4A97"/>
    <w:rsid w:val="000A5B4E"/>
    <w:rsid w:val="000B2186"/>
    <w:rsid w:val="000B36E3"/>
    <w:rsid w:val="000C20AB"/>
    <w:rsid w:val="000C2EC5"/>
    <w:rsid w:val="000C2F81"/>
    <w:rsid w:val="000C43F7"/>
    <w:rsid w:val="000C552D"/>
    <w:rsid w:val="000D1017"/>
    <w:rsid w:val="000D5742"/>
    <w:rsid w:val="000E25C3"/>
    <w:rsid w:val="000E28C1"/>
    <w:rsid w:val="000E6175"/>
    <w:rsid w:val="000F0F42"/>
    <w:rsid w:val="000F3245"/>
    <w:rsid w:val="00100975"/>
    <w:rsid w:val="001042AA"/>
    <w:rsid w:val="00104692"/>
    <w:rsid w:val="0010490E"/>
    <w:rsid w:val="0010513F"/>
    <w:rsid w:val="001058D0"/>
    <w:rsid w:val="00113F4D"/>
    <w:rsid w:val="00115445"/>
    <w:rsid w:val="00124E5A"/>
    <w:rsid w:val="001254BB"/>
    <w:rsid w:val="00126052"/>
    <w:rsid w:val="00130B64"/>
    <w:rsid w:val="001315A9"/>
    <w:rsid w:val="0013260B"/>
    <w:rsid w:val="00134CDA"/>
    <w:rsid w:val="00134E29"/>
    <w:rsid w:val="001371CB"/>
    <w:rsid w:val="001411AD"/>
    <w:rsid w:val="00145675"/>
    <w:rsid w:val="001459B9"/>
    <w:rsid w:val="00146E7B"/>
    <w:rsid w:val="00150BF7"/>
    <w:rsid w:val="0015108A"/>
    <w:rsid w:val="001557B4"/>
    <w:rsid w:val="00162B6C"/>
    <w:rsid w:val="00163080"/>
    <w:rsid w:val="00164B60"/>
    <w:rsid w:val="00166028"/>
    <w:rsid w:val="00172A5C"/>
    <w:rsid w:val="00173B49"/>
    <w:rsid w:val="00176ECC"/>
    <w:rsid w:val="001805B4"/>
    <w:rsid w:val="00184E61"/>
    <w:rsid w:val="00191641"/>
    <w:rsid w:val="00194D85"/>
    <w:rsid w:val="00196366"/>
    <w:rsid w:val="001A034A"/>
    <w:rsid w:val="001A25FC"/>
    <w:rsid w:val="001A43B7"/>
    <w:rsid w:val="001A5379"/>
    <w:rsid w:val="001A5F60"/>
    <w:rsid w:val="001A7B76"/>
    <w:rsid w:val="001B1AC9"/>
    <w:rsid w:val="001B7257"/>
    <w:rsid w:val="001B7807"/>
    <w:rsid w:val="001C05C3"/>
    <w:rsid w:val="001C50A9"/>
    <w:rsid w:val="001C5C45"/>
    <w:rsid w:val="001C6822"/>
    <w:rsid w:val="001D3C14"/>
    <w:rsid w:val="001E0563"/>
    <w:rsid w:val="001E14E9"/>
    <w:rsid w:val="001E35CE"/>
    <w:rsid w:val="001E3F6E"/>
    <w:rsid w:val="001E4711"/>
    <w:rsid w:val="001E68E5"/>
    <w:rsid w:val="001E6DF8"/>
    <w:rsid w:val="001F094C"/>
    <w:rsid w:val="001F40A8"/>
    <w:rsid w:val="001F4305"/>
    <w:rsid w:val="001F7A05"/>
    <w:rsid w:val="001F7A84"/>
    <w:rsid w:val="0020061A"/>
    <w:rsid w:val="0020091A"/>
    <w:rsid w:val="00200B3C"/>
    <w:rsid w:val="00207C31"/>
    <w:rsid w:val="0021044E"/>
    <w:rsid w:val="00211185"/>
    <w:rsid w:val="00215DCF"/>
    <w:rsid w:val="0022542C"/>
    <w:rsid w:val="002265C6"/>
    <w:rsid w:val="002309C9"/>
    <w:rsid w:val="00230FAD"/>
    <w:rsid w:val="0023795A"/>
    <w:rsid w:val="00237BD1"/>
    <w:rsid w:val="002420BB"/>
    <w:rsid w:val="00242749"/>
    <w:rsid w:val="00242B10"/>
    <w:rsid w:val="00242F66"/>
    <w:rsid w:val="002443EA"/>
    <w:rsid w:val="0024578B"/>
    <w:rsid w:val="002505AB"/>
    <w:rsid w:val="00250EBD"/>
    <w:rsid w:val="00252C48"/>
    <w:rsid w:val="00254B61"/>
    <w:rsid w:val="002576FC"/>
    <w:rsid w:val="00260C6E"/>
    <w:rsid w:val="00260FDB"/>
    <w:rsid w:val="002654A4"/>
    <w:rsid w:val="00267A6E"/>
    <w:rsid w:val="002720BE"/>
    <w:rsid w:val="00273B91"/>
    <w:rsid w:val="00277E1F"/>
    <w:rsid w:val="00282A6A"/>
    <w:rsid w:val="00282C3D"/>
    <w:rsid w:val="0028315E"/>
    <w:rsid w:val="00283641"/>
    <w:rsid w:val="00285D6C"/>
    <w:rsid w:val="0029064A"/>
    <w:rsid w:val="00291FF8"/>
    <w:rsid w:val="00292F3E"/>
    <w:rsid w:val="00294836"/>
    <w:rsid w:val="002A02D9"/>
    <w:rsid w:val="002A774F"/>
    <w:rsid w:val="002B0DFE"/>
    <w:rsid w:val="002B39A9"/>
    <w:rsid w:val="002C45B0"/>
    <w:rsid w:val="002C46E5"/>
    <w:rsid w:val="002C7015"/>
    <w:rsid w:val="002C724B"/>
    <w:rsid w:val="002C7E6D"/>
    <w:rsid w:val="002D06D6"/>
    <w:rsid w:val="002D3356"/>
    <w:rsid w:val="002D46B6"/>
    <w:rsid w:val="002D6CA7"/>
    <w:rsid w:val="002E013A"/>
    <w:rsid w:val="002E0FFA"/>
    <w:rsid w:val="002E5E45"/>
    <w:rsid w:val="002E6C7A"/>
    <w:rsid w:val="002E6CB2"/>
    <w:rsid w:val="002E7EC6"/>
    <w:rsid w:val="002F0393"/>
    <w:rsid w:val="002F1E00"/>
    <w:rsid w:val="002F48DF"/>
    <w:rsid w:val="002F5760"/>
    <w:rsid w:val="003016DE"/>
    <w:rsid w:val="0030277C"/>
    <w:rsid w:val="00304763"/>
    <w:rsid w:val="00317031"/>
    <w:rsid w:val="0032021E"/>
    <w:rsid w:val="003214BE"/>
    <w:rsid w:val="00323E2D"/>
    <w:rsid w:val="00325CAA"/>
    <w:rsid w:val="00330F3F"/>
    <w:rsid w:val="003328F2"/>
    <w:rsid w:val="003361E9"/>
    <w:rsid w:val="0034170E"/>
    <w:rsid w:val="00341A44"/>
    <w:rsid w:val="003539C3"/>
    <w:rsid w:val="00354881"/>
    <w:rsid w:val="00354ACF"/>
    <w:rsid w:val="00354BE3"/>
    <w:rsid w:val="00357A6B"/>
    <w:rsid w:val="00357C05"/>
    <w:rsid w:val="00357C88"/>
    <w:rsid w:val="003622EA"/>
    <w:rsid w:val="003663F2"/>
    <w:rsid w:val="003675BE"/>
    <w:rsid w:val="00370574"/>
    <w:rsid w:val="00373B73"/>
    <w:rsid w:val="00375450"/>
    <w:rsid w:val="00375A28"/>
    <w:rsid w:val="00377B6B"/>
    <w:rsid w:val="00382C69"/>
    <w:rsid w:val="00383D1A"/>
    <w:rsid w:val="00387322"/>
    <w:rsid w:val="00387A68"/>
    <w:rsid w:val="00387C20"/>
    <w:rsid w:val="00391C7F"/>
    <w:rsid w:val="00394294"/>
    <w:rsid w:val="00395CB7"/>
    <w:rsid w:val="003A081A"/>
    <w:rsid w:val="003A0D68"/>
    <w:rsid w:val="003A23EB"/>
    <w:rsid w:val="003A2D6F"/>
    <w:rsid w:val="003A4E78"/>
    <w:rsid w:val="003A54ED"/>
    <w:rsid w:val="003B0F3B"/>
    <w:rsid w:val="003B4067"/>
    <w:rsid w:val="003C6873"/>
    <w:rsid w:val="003C690B"/>
    <w:rsid w:val="003D1E03"/>
    <w:rsid w:val="003D2713"/>
    <w:rsid w:val="003E1A40"/>
    <w:rsid w:val="003E3DEE"/>
    <w:rsid w:val="003E672D"/>
    <w:rsid w:val="003E7B5B"/>
    <w:rsid w:val="003F15DA"/>
    <w:rsid w:val="003F4BBE"/>
    <w:rsid w:val="00403A53"/>
    <w:rsid w:val="00404466"/>
    <w:rsid w:val="00405A7C"/>
    <w:rsid w:val="00411294"/>
    <w:rsid w:val="00411EF8"/>
    <w:rsid w:val="004126F2"/>
    <w:rsid w:val="0041416D"/>
    <w:rsid w:val="00415188"/>
    <w:rsid w:val="00417085"/>
    <w:rsid w:val="00424BA9"/>
    <w:rsid w:val="00440511"/>
    <w:rsid w:val="00441BAA"/>
    <w:rsid w:val="004471BC"/>
    <w:rsid w:val="00453D4D"/>
    <w:rsid w:val="00462EE4"/>
    <w:rsid w:val="004639CF"/>
    <w:rsid w:val="00471F54"/>
    <w:rsid w:val="00472786"/>
    <w:rsid w:val="00473EC5"/>
    <w:rsid w:val="00475B7C"/>
    <w:rsid w:val="00480276"/>
    <w:rsid w:val="004822D5"/>
    <w:rsid w:val="00483F00"/>
    <w:rsid w:val="004855DF"/>
    <w:rsid w:val="00485B63"/>
    <w:rsid w:val="004868F7"/>
    <w:rsid w:val="004928C7"/>
    <w:rsid w:val="00492CE6"/>
    <w:rsid w:val="0049451E"/>
    <w:rsid w:val="004A2147"/>
    <w:rsid w:val="004A616A"/>
    <w:rsid w:val="004A7590"/>
    <w:rsid w:val="004B07E9"/>
    <w:rsid w:val="004B0D66"/>
    <w:rsid w:val="004B1BD5"/>
    <w:rsid w:val="004B28AB"/>
    <w:rsid w:val="004D0B25"/>
    <w:rsid w:val="004D2731"/>
    <w:rsid w:val="004D59D9"/>
    <w:rsid w:val="004E0A9F"/>
    <w:rsid w:val="004E351F"/>
    <w:rsid w:val="004F29B6"/>
    <w:rsid w:val="004F2BDB"/>
    <w:rsid w:val="004F43F7"/>
    <w:rsid w:val="004F463B"/>
    <w:rsid w:val="004F6240"/>
    <w:rsid w:val="004F665F"/>
    <w:rsid w:val="004F787A"/>
    <w:rsid w:val="00500AA6"/>
    <w:rsid w:val="005012A0"/>
    <w:rsid w:val="00502CA4"/>
    <w:rsid w:val="005052CD"/>
    <w:rsid w:val="00506DFB"/>
    <w:rsid w:val="00511C96"/>
    <w:rsid w:val="0051350A"/>
    <w:rsid w:val="00515DC2"/>
    <w:rsid w:val="00520EB6"/>
    <w:rsid w:val="0052356D"/>
    <w:rsid w:val="0052478D"/>
    <w:rsid w:val="0052565A"/>
    <w:rsid w:val="00525BEB"/>
    <w:rsid w:val="00527445"/>
    <w:rsid w:val="005351EC"/>
    <w:rsid w:val="00537108"/>
    <w:rsid w:val="00537B43"/>
    <w:rsid w:val="00540446"/>
    <w:rsid w:val="0054405C"/>
    <w:rsid w:val="005454FB"/>
    <w:rsid w:val="00553E8A"/>
    <w:rsid w:val="005571B0"/>
    <w:rsid w:val="00557870"/>
    <w:rsid w:val="00560A68"/>
    <w:rsid w:val="005656F2"/>
    <w:rsid w:val="005676A5"/>
    <w:rsid w:val="005722FB"/>
    <w:rsid w:val="005851E5"/>
    <w:rsid w:val="00585377"/>
    <w:rsid w:val="005853DA"/>
    <w:rsid w:val="00586F28"/>
    <w:rsid w:val="00590C5F"/>
    <w:rsid w:val="00591681"/>
    <w:rsid w:val="00591993"/>
    <w:rsid w:val="00591F9F"/>
    <w:rsid w:val="00593F4D"/>
    <w:rsid w:val="00594D1C"/>
    <w:rsid w:val="005A18A4"/>
    <w:rsid w:val="005A1EE5"/>
    <w:rsid w:val="005A44DF"/>
    <w:rsid w:val="005A44EE"/>
    <w:rsid w:val="005A5DF7"/>
    <w:rsid w:val="005A77AB"/>
    <w:rsid w:val="005B3B6C"/>
    <w:rsid w:val="005B3E41"/>
    <w:rsid w:val="005B5517"/>
    <w:rsid w:val="005B5FF0"/>
    <w:rsid w:val="005B70D5"/>
    <w:rsid w:val="005C1DCF"/>
    <w:rsid w:val="005C5F4C"/>
    <w:rsid w:val="005D634A"/>
    <w:rsid w:val="005E3D4F"/>
    <w:rsid w:val="005E3D58"/>
    <w:rsid w:val="005F2959"/>
    <w:rsid w:val="005F4F6F"/>
    <w:rsid w:val="005F57AF"/>
    <w:rsid w:val="00600166"/>
    <w:rsid w:val="00603CD7"/>
    <w:rsid w:val="00604289"/>
    <w:rsid w:val="0060590C"/>
    <w:rsid w:val="00610CFB"/>
    <w:rsid w:val="00610F32"/>
    <w:rsid w:val="00611E23"/>
    <w:rsid w:val="00612E35"/>
    <w:rsid w:val="00625270"/>
    <w:rsid w:val="006304D7"/>
    <w:rsid w:val="006332A7"/>
    <w:rsid w:val="00633432"/>
    <w:rsid w:val="00634431"/>
    <w:rsid w:val="006365D0"/>
    <w:rsid w:val="006420E5"/>
    <w:rsid w:val="00644DE1"/>
    <w:rsid w:val="0065069F"/>
    <w:rsid w:val="006530EB"/>
    <w:rsid w:val="0065319C"/>
    <w:rsid w:val="00654ECD"/>
    <w:rsid w:val="00655B1C"/>
    <w:rsid w:val="00655C3B"/>
    <w:rsid w:val="006576CC"/>
    <w:rsid w:val="00663E84"/>
    <w:rsid w:val="00673A89"/>
    <w:rsid w:val="006747BF"/>
    <w:rsid w:val="006747E0"/>
    <w:rsid w:val="00677561"/>
    <w:rsid w:val="00690280"/>
    <w:rsid w:val="0069040A"/>
    <w:rsid w:val="006932EB"/>
    <w:rsid w:val="0069645F"/>
    <w:rsid w:val="0069717C"/>
    <w:rsid w:val="006A11C1"/>
    <w:rsid w:val="006A13E4"/>
    <w:rsid w:val="006B1A78"/>
    <w:rsid w:val="006B6129"/>
    <w:rsid w:val="006B7E76"/>
    <w:rsid w:val="006B7FDE"/>
    <w:rsid w:val="006C768C"/>
    <w:rsid w:val="006D612C"/>
    <w:rsid w:val="006D69B4"/>
    <w:rsid w:val="006D6FEE"/>
    <w:rsid w:val="006E3172"/>
    <w:rsid w:val="006E34D3"/>
    <w:rsid w:val="006E4274"/>
    <w:rsid w:val="006E4329"/>
    <w:rsid w:val="006E4E40"/>
    <w:rsid w:val="006E5504"/>
    <w:rsid w:val="006E57D8"/>
    <w:rsid w:val="006E59E0"/>
    <w:rsid w:val="006E6BFC"/>
    <w:rsid w:val="006E751B"/>
    <w:rsid w:val="006F08BE"/>
    <w:rsid w:val="006F15F6"/>
    <w:rsid w:val="006F27E7"/>
    <w:rsid w:val="006F31F2"/>
    <w:rsid w:val="006F4117"/>
    <w:rsid w:val="006F4FE7"/>
    <w:rsid w:val="006F5E37"/>
    <w:rsid w:val="006F7619"/>
    <w:rsid w:val="007016E1"/>
    <w:rsid w:val="007060EE"/>
    <w:rsid w:val="0070610A"/>
    <w:rsid w:val="00706636"/>
    <w:rsid w:val="00707246"/>
    <w:rsid w:val="0071694A"/>
    <w:rsid w:val="007210BA"/>
    <w:rsid w:val="00721340"/>
    <w:rsid w:val="0072144A"/>
    <w:rsid w:val="00721AD8"/>
    <w:rsid w:val="00723ADA"/>
    <w:rsid w:val="007244C7"/>
    <w:rsid w:val="00725061"/>
    <w:rsid w:val="0072793F"/>
    <w:rsid w:val="007303BD"/>
    <w:rsid w:val="00733DFA"/>
    <w:rsid w:val="00737FAD"/>
    <w:rsid w:val="00740123"/>
    <w:rsid w:val="00746203"/>
    <w:rsid w:val="007513ED"/>
    <w:rsid w:val="00751419"/>
    <w:rsid w:val="00751809"/>
    <w:rsid w:val="00754372"/>
    <w:rsid w:val="007547DB"/>
    <w:rsid w:val="00761FE1"/>
    <w:rsid w:val="00764F00"/>
    <w:rsid w:val="00766516"/>
    <w:rsid w:val="00770DBD"/>
    <w:rsid w:val="00773CA4"/>
    <w:rsid w:val="00777622"/>
    <w:rsid w:val="00777B2E"/>
    <w:rsid w:val="00781B52"/>
    <w:rsid w:val="007822A6"/>
    <w:rsid w:val="007839D0"/>
    <w:rsid w:val="0078540B"/>
    <w:rsid w:val="0078619B"/>
    <w:rsid w:val="00786A39"/>
    <w:rsid w:val="00792D0A"/>
    <w:rsid w:val="007B153C"/>
    <w:rsid w:val="007B3E06"/>
    <w:rsid w:val="007B5134"/>
    <w:rsid w:val="007B5FE2"/>
    <w:rsid w:val="007C1B78"/>
    <w:rsid w:val="007C1FF6"/>
    <w:rsid w:val="007C292B"/>
    <w:rsid w:val="007C33EF"/>
    <w:rsid w:val="007C3D6C"/>
    <w:rsid w:val="007D3081"/>
    <w:rsid w:val="007D5E23"/>
    <w:rsid w:val="007E67F1"/>
    <w:rsid w:val="007F0036"/>
    <w:rsid w:val="007F0500"/>
    <w:rsid w:val="007F27CE"/>
    <w:rsid w:val="0081123D"/>
    <w:rsid w:val="0081198C"/>
    <w:rsid w:val="00812172"/>
    <w:rsid w:val="00813187"/>
    <w:rsid w:val="008131D6"/>
    <w:rsid w:val="0081357A"/>
    <w:rsid w:val="00817704"/>
    <w:rsid w:val="0082004C"/>
    <w:rsid w:val="0082047A"/>
    <w:rsid w:val="00823A15"/>
    <w:rsid w:val="0082444B"/>
    <w:rsid w:val="00824AF0"/>
    <w:rsid w:val="0083013E"/>
    <w:rsid w:val="00831270"/>
    <w:rsid w:val="00831459"/>
    <w:rsid w:val="00831729"/>
    <w:rsid w:val="0083216B"/>
    <w:rsid w:val="00834466"/>
    <w:rsid w:val="00835C8D"/>
    <w:rsid w:val="00837949"/>
    <w:rsid w:val="00840459"/>
    <w:rsid w:val="008413B5"/>
    <w:rsid w:val="00850BA9"/>
    <w:rsid w:val="00854A56"/>
    <w:rsid w:val="008555AC"/>
    <w:rsid w:val="0085785D"/>
    <w:rsid w:val="00860867"/>
    <w:rsid w:val="0086334D"/>
    <w:rsid w:val="00867BAD"/>
    <w:rsid w:val="0087272D"/>
    <w:rsid w:val="00872D16"/>
    <w:rsid w:val="00873110"/>
    <w:rsid w:val="00876385"/>
    <w:rsid w:val="00882BF3"/>
    <w:rsid w:val="00883BBE"/>
    <w:rsid w:val="008917E9"/>
    <w:rsid w:val="008950C2"/>
    <w:rsid w:val="008A048C"/>
    <w:rsid w:val="008A792D"/>
    <w:rsid w:val="008B1F48"/>
    <w:rsid w:val="008B3B41"/>
    <w:rsid w:val="008B67F7"/>
    <w:rsid w:val="008D3572"/>
    <w:rsid w:val="008D448F"/>
    <w:rsid w:val="008D6FFB"/>
    <w:rsid w:val="008E1E14"/>
    <w:rsid w:val="008E4163"/>
    <w:rsid w:val="008E4356"/>
    <w:rsid w:val="008E72E4"/>
    <w:rsid w:val="008F0727"/>
    <w:rsid w:val="008F1885"/>
    <w:rsid w:val="008F6020"/>
    <w:rsid w:val="009002DE"/>
    <w:rsid w:val="00902B5A"/>
    <w:rsid w:val="0090647A"/>
    <w:rsid w:val="009107B8"/>
    <w:rsid w:val="00911E12"/>
    <w:rsid w:val="00917860"/>
    <w:rsid w:val="00920C71"/>
    <w:rsid w:val="00920FCC"/>
    <w:rsid w:val="00921059"/>
    <w:rsid w:val="009245F0"/>
    <w:rsid w:val="00930AC6"/>
    <w:rsid w:val="00933157"/>
    <w:rsid w:val="00941BDE"/>
    <w:rsid w:val="009424DC"/>
    <w:rsid w:val="00943282"/>
    <w:rsid w:val="00944A14"/>
    <w:rsid w:val="009469E7"/>
    <w:rsid w:val="00946FF2"/>
    <w:rsid w:val="009511E1"/>
    <w:rsid w:val="00951F35"/>
    <w:rsid w:val="00955DB9"/>
    <w:rsid w:val="009616A8"/>
    <w:rsid w:val="0096547F"/>
    <w:rsid w:val="00965867"/>
    <w:rsid w:val="00967E8F"/>
    <w:rsid w:val="009715D6"/>
    <w:rsid w:val="00975473"/>
    <w:rsid w:val="00976D7B"/>
    <w:rsid w:val="009773E0"/>
    <w:rsid w:val="00986AAC"/>
    <w:rsid w:val="00986E49"/>
    <w:rsid w:val="00990B82"/>
    <w:rsid w:val="00991096"/>
    <w:rsid w:val="00992324"/>
    <w:rsid w:val="0099300A"/>
    <w:rsid w:val="00993761"/>
    <w:rsid w:val="00994725"/>
    <w:rsid w:val="009A0165"/>
    <w:rsid w:val="009A0899"/>
    <w:rsid w:val="009A1BC1"/>
    <w:rsid w:val="009A66D3"/>
    <w:rsid w:val="009A7089"/>
    <w:rsid w:val="009B5216"/>
    <w:rsid w:val="009B6A07"/>
    <w:rsid w:val="009C064A"/>
    <w:rsid w:val="009C0D52"/>
    <w:rsid w:val="009C50B1"/>
    <w:rsid w:val="009C79A4"/>
    <w:rsid w:val="009D139A"/>
    <w:rsid w:val="009D23E5"/>
    <w:rsid w:val="009D472D"/>
    <w:rsid w:val="009D5A02"/>
    <w:rsid w:val="009E27BF"/>
    <w:rsid w:val="009E5169"/>
    <w:rsid w:val="009E685F"/>
    <w:rsid w:val="009F330A"/>
    <w:rsid w:val="009F3912"/>
    <w:rsid w:val="00A00564"/>
    <w:rsid w:val="00A0583D"/>
    <w:rsid w:val="00A07B00"/>
    <w:rsid w:val="00A07D48"/>
    <w:rsid w:val="00A11EF3"/>
    <w:rsid w:val="00A14E35"/>
    <w:rsid w:val="00A15DAB"/>
    <w:rsid w:val="00A22BF4"/>
    <w:rsid w:val="00A251A1"/>
    <w:rsid w:val="00A30C20"/>
    <w:rsid w:val="00A337B4"/>
    <w:rsid w:val="00A34428"/>
    <w:rsid w:val="00A34750"/>
    <w:rsid w:val="00A414C2"/>
    <w:rsid w:val="00A42D00"/>
    <w:rsid w:val="00A43CDB"/>
    <w:rsid w:val="00A443F5"/>
    <w:rsid w:val="00A45E4E"/>
    <w:rsid w:val="00A47F67"/>
    <w:rsid w:val="00A5148D"/>
    <w:rsid w:val="00A51F7B"/>
    <w:rsid w:val="00A52C40"/>
    <w:rsid w:val="00A565A6"/>
    <w:rsid w:val="00A60873"/>
    <w:rsid w:val="00A639E3"/>
    <w:rsid w:val="00A65B48"/>
    <w:rsid w:val="00A66884"/>
    <w:rsid w:val="00A671C8"/>
    <w:rsid w:val="00A731A8"/>
    <w:rsid w:val="00A74687"/>
    <w:rsid w:val="00A760E1"/>
    <w:rsid w:val="00A767C6"/>
    <w:rsid w:val="00A77157"/>
    <w:rsid w:val="00A801AE"/>
    <w:rsid w:val="00A86622"/>
    <w:rsid w:val="00A86B7D"/>
    <w:rsid w:val="00A90FCC"/>
    <w:rsid w:val="00A94D24"/>
    <w:rsid w:val="00A96646"/>
    <w:rsid w:val="00AA1BD8"/>
    <w:rsid w:val="00AA2500"/>
    <w:rsid w:val="00AA3A1D"/>
    <w:rsid w:val="00AB097C"/>
    <w:rsid w:val="00AB3356"/>
    <w:rsid w:val="00AB3967"/>
    <w:rsid w:val="00AB55BC"/>
    <w:rsid w:val="00AB5D9C"/>
    <w:rsid w:val="00AC19DB"/>
    <w:rsid w:val="00AC2091"/>
    <w:rsid w:val="00AC40F6"/>
    <w:rsid w:val="00AD3AD0"/>
    <w:rsid w:val="00AD4802"/>
    <w:rsid w:val="00AE401D"/>
    <w:rsid w:val="00AE74C3"/>
    <w:rsid w:val="00AF2B62"/>
    <w:rsid w:val="00AF370C"/>
    <w:rsid w:val="00AF3F9D"/>
    <w:rsid w:val="00AF4280"/>
    <w:rsid w:val="00AF495D"/>
    <w:rsid w:val="00AF73EA"/>
    <w:rsid w:val="00B00F5C"/>
    <w:rsid w:val="00B0343F"/>
    <w:rsid w:val="00B04EF3"/>
    <w:rsid w:val="00B05C82"/>
    <w:rsid w:val="00B1100A"/>
    <w:rsid w:val="00B120BD"/>
    <w:rsid w:val="00B14A3D"/>
    <w:rsid w:val="00B15A91"/>
    <w:rsid w:val="00B15E3C"/>
    <w:rsid w:val="00B24D3E"/>
    <w:rsid w:val="00B268E7"/>
    <w:rsid w:val="00B26B33"/>
    <w:rsid w:val="00B31C2D"/>
    <w:rsid w:val="00B31CD9"/>
    <w:rsid w:val="00B32883"/>
    <w:rsid w:val="00B40E7A"/>
    <w:rsid w:val="00B413DE"/>
    <w:rsid w:val="00B41429"/>
    <w:rsid w:val="00B43043"/>
    <w:rsid w:val="00B4372D"/>
    <w:rsid w:val="00B447AC"/>
    <w:rsid w:val="00B47515"/>
    <w:rsid w:val="00B540E7"/>
    <w:rsid w:val="00B551EF"/>
    <w:rsid w:val="00B56466"/>
    <w:rsid w:val="00B65216"/>
    <w:rsid w:val="00B735B7"/>
    <w:rsid w:val="00B74697"/>
    <w:rsid w:val="00B74978"/>
    <w:rsid w:val="00B80E6D"/>
    <w:rsid w:val="00B81151"/>
    <w:rsid w:val="00B843F2"/>
    <w:rsid w:val="00B84A90"/>
    <w:rsid w:val="00B90490"/>
    <w:rsid w:val="00B95170"/>
    <w:rsid w:val="00B96227"/>
    <w:rsid w:val="00B9631F"/>
    <w:rsid w:val="00BA17EC"/>
    <w:rsid w:val="00BA7B3E"/>
    <w:rsid w:val="00BB4E91"/>
    <w:rsid w:val="00BB5867"/>
    <w:rsid w:val="00BC1800"/>
    <w:rsid w:val="00BC274E"/>
    <w:rsid w:val="00BC340A"/>
    <w:rsid w:val="00BC59D4"/>
    <w:rsid w:val="00BD1FCF"/>
    <w:rsid w:val="00BD2337"/>
    <w:rsid w:val="00BD2591"/>
    <w:rsid w:val="00BD283B"/>
    <w:rsid w:val="00BD2EF4"/>
    <w:rsid w:val="00BD3714"/>
    <w:rsid w:val="00BE4644"/>
    <w:rsid w:val="00BE70BA"/>
    <w:rsid w:val="00BF1B4D"/>
    <w:rsid w:val="00BF7251"/>
    <w:rsid w:val="00C02506"/>
    <w:rsid w:val="00C025AA"/>
    <w:rsid w:val="00C02EAC"/>
    <w:rsid w:val="00C133F5"/>
    <w:rsid w:val="00C17FF1"/>
    <w:rsid w:val="00C21998"/>
    <w:rsid w:val="00C23A0C"/>
    <w:rsid w:val="00C25FCF"/>
    <w:rsid w:val="00C30CF6"/>
    <w:rsid w:val="00C30D98"/>
    <w:rsid w:val="00C3246B"/>
    <w:rsid w:val="00C37C5F"/>
    <w:rsid w:val="00C42B32"/>
    <w:rsid w:val="00C4494B"/>
    <w:rsid w:val="00C458D0"/>
    <w:rsid w:val="00C46521"/>
    <w:rsid w:val="00C47405"/>
    <w:rsid w:val="00C52C0B"/>
    <w:rsid w:val="00C55A9F"/>
    <w:rsid w:val="00C565D1"/>
    <w:rsid w:val="00C56673"/>
    <w:rsid w:val="00C576D1"/>
    <w:rsid w:val="00C614BA"/>
    <w:rsid w:val="00C61747"/>
    <w:rsid w:val="00C631CB"/>
    <w:rsid w:val="00C6526B"/>
    <w:rsid w:val="00C664EF"/>
    <w:rsid w:val="00C70D8B"/>
    <w:rsid w:val="00C73706"/>
    <w:rsid w:val="00C75D97"/>
    <w:rsid w:val="00C82310"/>
    <w:rsid w:val="00C82E0B"/>
    <w:rsid w:val="00C8640F"/>
    <w:rsid w:val="00C8788F"/>
    <w:rsid w:val="00C87BB4"/>
    <w:rsid w:val="00C9030A"/>
    <w:rsid w:val="00C926B1"/>
    <w:rsid w:val="00C94BCA"/>
    <w:rsid w:val="00C95A57"/>
    <w:rsid w:val="00C95A6D"/>
    <w:rsid w:val="00C96270"/>
    <w:rsid w:val="00C962B7"/>
    <w:rsid w:val="00C96714"/>
    <w:rsid w:val="00C97A78"/>
    <w:rsid w:val="00CA2F1E"/>
    <w:rsid w:val="00CA3D31"/>
    <w:rsid w:val="00CA4B2F"/>
    <w:rsid w:val="00CA501F"/>
    <w:rsid w:val="00CA6E58"/>
    <w:rsid w:val="00CA767A"/>
    <w:rsid w:val="00CB09B2"/>
    <w:rsid w:val="00CB0B96"/>
    <w:rsid w:val="00CC736F"/>
    <w:rsid w:val="00CD071C"/>
    <w:rsid w:val="00CD422D"/>
    <w:rsid w:val="00CD5BE9"/>
    <w:rsid w:val="00CE1595"/>
    <w:rsid w:val="00CE67C0"/>
    <w:rsid w:val="00CE79F4"/>
    <w:rsid w:val="00CE7BD6"/>
    <w:rsid w:val="00CF3702"/>
    <w:rsid w:val="00D06E0E"/>
    <w:rsid w:val="00D0734B"/>
    <w:rsid w:val="00D114C1"/>
    <w:rsid w:val="00D127DA"/>
    <w:rsid w:val="00D16F70"/>
    <w:rsid w:val="00D20DC7"/>
    <w:rsid w:val="00D31837"/>
    <w:rsid w:val="00D3494C"/>
    <w:rsid w:val="00D35494"/>
    <w:rsid w:val="00D3659C"/>
    <w:rsid w:val="00D37192"/>
    <w:rsid w:val="00D376A7"/>
    <w:rsid w:val="00D40544"/>
    <w:rsid w:val="00D43610"/>
    <w:rsid w:val="00D4463C"/>
    <w:rsid w:val="00D46457"/>
    <w:rsid w:val="00D46726"/>
    <w:rsid w:val="00D472C8"/>
    <w:rsid w:val="00D47E2B"/>
    <w:rsid w:val="00D47FEA"/>
    <w:rsid w:val="00D50475"/>
    <w:rsid w:val="00D5309B"/>
    <w:rsid w:val="00D5352F"/>
    <w:rsid w:val="00D600C9"/>
    <w:rsid w:val="00D61565"/>
    <w:rsid w:val="00D6492A"/>
    <w:rsid w:val="00D661AC"/>
    <w:rsid w:val="00D728A6"/>
    <w:rsid w:val="00D75BF7"/>
    <w:rsid w:val="00D7606F"/>
    <w:rsid w:val="00D77329"/>
    <w:rsid w:val="00D805EF"/>
    <w:rsid w:val="00D8093F"/>
    <w:rsid w:val="00D81B86"/>
    <w:rsid w:val="00D825E5"/>
    <w:rsid w:val="00D84AFA"/>
    <w:rsid w:val="00D852A9"/>
    <w:rsid w:val="00D860F7"/>
    <w:rsid w:val="00D877DF"/>
    <w:rsid w:val="00D8788B"/>
    <w:rsid w:val="00D902B0"/>
    <w:rsid w:val="00D9030F"/>
    <w:rsid w:val="00D93BBA"/>
    <w:rsid w:val="00D94A38"/>
    <w:rsid w:val="00D960BC"/>
    <w:rsid w:val="00DA1259"/>
    <w:rsid w:val="00DA1E30"/>
    <w:rsid w:val="00DA2A71"/>
    <w:rsid w:val="00DA3F1C"/>
    <w:rsid w:val="00DA61BA"/>
    <w:rsid w:val="00DA63E0"/>
    <w:rsid w:val="00DA79C0"/>
    <w:rsid w:val="00DB1430"/>
    <w:rsid w:val="00DB39EB"/>
    <w:rsid w:val="00DB4586"/>
    <w:rsid w:val="00DB5F5E"/>
    <w:rsid w:val="00DB6093"/>
    <w:rsid w:val="00DB730D"/>
    <w:rsid w:val="00DB7E45"/>
    <w:rsid w:val="00DC4298"/>
    <w:rsid w:val="00DC560E"/>
    <w:rsid w:val="00DC563D"/>
    <w:rsid w:val="00DD0A26"/>
    <w:rsid w:val="00DD0D37"/>
    <w:rsid w:val="00DD4437"/>
    <w:rsid w:val="00DD5E62"/>
    <w:rsid w:val="00DE1602"/>
    <w:rsid w:val="00DE1B75"/>
    <w:rsid w:val="00DE6AC8"/>
    <w:rsid w:val="00DF100E"/>
    <w:rsid w:val="00DF21D3"/>
    <w:rsid w:val="00DF5224"/>
    <w:rsid w:val="00DF5886"/>
    <w:rsid w:val="00E0236F"/>
    <w:rsid w:val="00E05A65"/>
    <w:rsid w:val="00E07976"/>
    <w:rsid w:val="00E10069"/>
    <w:rsid w:val="00E113B7"/>
    <w:rsid w:val="00E2330F"/>
    <w:rsid w:val="00E2379F"/>
    <w:rsid w:val="00E23CCD"/>
    <w:rsid w:val="00E25B31"/>
    <w:rsid w:val="00E274C7"/>
    <w:rsid w:val="00E27566"/>
    <w:rsid w:val="00E31B2B"/>
    <w:rsid w:val="00E32756"/>
    <w:rsid w:val="00E34FEB"/>
    <w:rsid w:val="00E36780"/>
    <w:rsid w:val="00E36C58"/>
    <w:rsid w:val="00E40B5E"/>
    <w:rsid w:val="00E42809"/>
    <w:rsid w:val="00E42AA4"/>
    <w:rsid w:val="00E44EC5"/>
    <w:rsid w:val="00E47A8A"/>
    <w:rsid w:val="00E50065"/>
    <w:rsid w:val="00E53771"/>
    <w:rsid w:val="00E55AF4"/>
    <w:rsid w:val="00E5629E"/>
    <w:rsid w:val="00E569D8"/>
    <w:rsid w:val="00E6631B"/>
    <w:rsid w:val="00E7704C"/>
    <w:rsid w:val="00E80537"/>
    <w:rsid w:val="00E8177B"/>
    <w:rsid w:val="00E82D34"/>
    <w:rsid w:val="00E904AA"/>
    <w:rsid w:val="00E91B46"/>
    <w:rsid w:val="00EA1FE3"/>
    <w:rsid w:val="00EA36A7"/>
    <w:rsid w:val="00EA485E"/>
    <w:rsid w:val="00EA7E45"/>
    <w:rsid w:val="00EB34A6"/>
    <w:rsid w:val="00EB3A6B"/>
    <w:rsid w:val="00EB4708"/>
    <w:rsid w:val="00EB50AA"/>
    <w:rsid w:val="00EC03B8"/>
    <w:rsid w:val="00EC0E28"/>
    <w:rsid w:val="00EC1D3A"/>
    <w:rsid w:val="00EC5E0B"/>
    <w:rsid w:val="00ED0890"/>
    <w:rsid w:val="00ED1233"/>
    <w:rsid w:val="00ED1AEC"/>
    <w:rsid w:val="00ED2D1A"/>
    <w:rsid w:val="00ED7149"/>
    <w:rsid w:val="00ED778A"/>
    <w:rsid w:val="00EE1E91"/>
    <w:rsid w:val="00EE3371"/>
    <w:rsid w:val="00EE3849"/>
    <w:rsid w:val="00EE3F05"/>
    <w:rsid w:val="00EE41CB"/>
    <w:rsid w:val="00EE444E"/>
    <w:rsid w:val="00EE5201"/>
    <w:rsid w:val="00EE664B"/>
    <w:rsid w:val="00EF2BB9"/>
    <w:rsid w:val="00F00139"/>
    <w:rsid w:val="00F00474"/>
    <w:rsid w:val="00F03CF3"/>
    <w:rsid w:val="00F04D4B"/>
    <w:rsid w:val="00F13936"/>
    <w:rsid w:val="00F15050"/>
    <w:rsid w:val="00F1536C"/>
    <w:rsid w:val="00F16997"/>
    <w:rsid w:val="00F21734"/>
    <w:rsid w:val="00F22670"/>
    <w:rsid w:val="00F27D6D"/>
    <w:rsid w:val="00F355AD"/>
    <w:rsid w:val="00F446D6"/>
    <w:rsid w:val="00F462D2"/>
    <w:rsid w:val="00F46419"/>
    <w:rsid w:val="00F50B8A"/>
    <w:rsid w:val="00F536EC"/>
    <w:rsid w:val="00F61739"/>
    <w:rsid w:val="00F6257C"/>
    <w:rsid w:val="00F72591"/>
    <w:rsid w:val="00F80FF4"/>
    <w:rsid w:val="00F83629"/>
    <w:rsid w:val="00F83B4E"/>
    <w:rsid w:val="00F868CF"/>
    <w:rsid w:val="00F8716C"/>
    <w:rsid w:val="00F95232"/>
    <w:rsid w:val="00F9645A"/>
    <w:rsid w:val="00F96E08"/>
    <w:rsid w:val="00F96FF8"/>
    <w:rsid w:val="00FA0D4A"/>
    <w:rsid w:val="00FA614C"/>
    <w:rsid w:val="00FB133C"/>
    <w:rsid w:val="00FB2A97"/>
    <w:rsid w:val="00FB2FC1"/>
    <w:rsid w:val="00FB5BCC"/>
    <w:rsid w:val="00FC36B4"/>
    <w:rsid w:val="00FC3C1B"/>
    <w:rsid w:val="00FC4D14"/>
    <w:rsid w:val="00FD0171"/>
    <w:rsid w:val="00FD383A"/>
    <w:rsid w:val="00FD3C70"/>
    <w:rsid w:val="00FD62A8"/>
    <w:rsid w:val="00FD79FD"/>
    <w:rsid w:val="00FD7D10"/>
    <w:rsid w:val="00FE5443"/>
    <w:rsid w:val="00FF0852"/>
    <w:rsid w:val="00FF2904"/>
    <w:rsid w:val="00FF2C54"/>
    <w:rsid w:val="00FF33FB"/>
    <w:rsid w:val="00FF34D4"/>
    <w:rsid w:val="00FF4B55"/>
    <w:rsid w:val="00FF5954"/>
    <w:rsid w:val="00FF638A"/>
    <w:rsid w:val="3B4C6ACF"/>
    <w:rsid w:val="402C0FC6"/>
    <w:rsid w:val="5B59686A"/>
    <w:rsid w:val="6BB822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 w:hAnsi="??" w:eastAsia="Times New Roman"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 w:hAnsi="??" w:eastAsia="Times New Roman"/>
      <w:kern w:val="2"/>
      <w:sz w:val="18"/>
      <w:szCs w:val="18"/>
    </w:rPr>
  </w:style>
  <w:style w:type="character" w:customStyle="1" w:styleId="7">
    <w:name w:val="页脚 Char"/>
    <w:basedOn w:val="5"/>
    <w:link w:val="2"/>
    <w:uiPriority w:val="0"/>
    <w:rPr>
      <w:rFonts w:ascii="??" w:hAnsi="??" w:eastAsia="Times New Roman"/>
      <w:kern w:val="2"/>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syls</Company>
  <Pages>1</Pages>
  <Words>82</Words>
  <Characters>471</Characters>
  <Lines>3</Lines>
  <Paragraphs>1</Paragraphs>
  <TotalTime>0</TotalTime>
  <ScaleCrop>false</ScaleCrop>
  <LinksUpToDate>false</LinksUpToDate>
  <CharactersWithSpaces>552</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2025-03-27T06:13:00Z</dcterms:created>
  <dc:creator>叶琦杰</dc:creator>
  <cp:lastModifiedBy>Start</cp:lastModifiedBy>
  <dcterms:modified xsi:type="dcterms:W3CDTF">2025-04-28T12:03:21Z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