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6B73" w:rsidRDefault="00880433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浙江上虞农村商业银行股份有限公司</w:t>
      </w:r>
    </w:p>
    <w:p w:rsidR="00956B73" w:rsidRDefault="00880433" w:rsidP="00D44FC0">
      <w:pPr>
        <w:ind w:firstLineChars="500" w:firstLine="1807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封闭净值型理财产品估值公告-估值日202</w:t>
      </w:r>
      <w:r w:rsidR="0073639F">
        <w:rPr>
          <w:rFonts w:ascii="宋体" w:eastAsia="宋体" w:hAnsi="宋体" w:cs="宋体" w:hint="eastAsia"/>
          <w:b/>
          <w:bCs/>
          <w:sz w:val="36"/>
          <w:szCs w:val="36"/>
        </w:rPr>
        <w:t>5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 w:rsidR="0073639F">
        <w:rPr>
          <w:rFonts w:ascii="宋体" w:eastAsia="宋体" w:hAnsi="宋体" w:cs="宋体" w:hint="eastAsia"/>
          <w:b/>
          <w:bCs/>
          <w:sz w:val="36"/>
          <w:szCs w:val="36"/>
        </w:rPr>
        <w:t>0</w:t>
      </w:r>
      <w:r w:rsidR="002B7188">
        <w:rPr>
          <w:rFonts w:ascii="宋体" w:eastAsia="宋体" w:hAnsi="宋体" w:cs="宋体" w:hint="eastAsia"/>
          <w:b/>
          <w:bCs/>
          <w:sz w:val="36"/>
          <w:szCs w:val="36"/>
        </w:rPr>
        <w:t>8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月</w:t>
      </w:r>
      <w:r w:rsidR="002B7188">
        <w:rPr>
          <w:rFonts w:ascii="宋体" w:eastAsia="宋体" w:hAnsi="宋体" w:cs="宋体" w:hint="eastAsia"/>
          <w:b/>
          <w:bCs/>
          <w:sz w:val="36"/>
          <w:szCs w:val="36"/>
        </w:rPr>
        <w:t>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日</w:t>
      </w:r>
    </w:p>
    <w:p w:rsidR="00956B73" w:rsidRDefault="00880433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a3"/>
        <w:tblW w:w="13814" w:type="dxa"/>
        <w:jc w:val="center"/>
        <w:tblLayout w:type="fixed"/>
        <w:tblLook w:val="04A0"/>
      </w:tblPr>
      <w:tblGrid>
        <w:gridCol w:w="779"/>
        <w:gridCol w:w="1785"/>
        <w:gridCol w:w="2118"/>
        <w:gridCol w:w="1561"/>
        <w:gridCol w:w="1215"/>
        <w:gridCol w:w="1395"/>
        <w:gridCol w:w="1290"/>
        <w:gridCol w:w="945"/>
        <w:gridCol w:w="1363"/>
        <w:gridCol w:w="1363"/>
      </w:tblGrid>
      <w:tr w:rsidR="002C3B2B" w:rsidTr="002B7188">
        <w:trPr>
          <w:jc w:val="center"/>
        </w:trPr>
        <w:tc>
          <w:tcPr>
            <w:tcW w:w="779" w:type="dxa"/>
            <w:vAlign w:val="center"/>
          </w:tcPr>
          <w:p w:rsidR="002C3B2B" w:rsidRPr="00880433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bookmarkStart w:id="0" w:name="OLE_LINK1"/>
            <w:bookmarkStart w:id="1" w:name="OLE_LINK2"/>
            <w:r w:rsidRPr="008804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5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18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1561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理财产品登记编码</w:t>
            </w:r>
          </w:p>
        </w:tc>
        <w:tc>
          <w:tcPr>
            <w:tcW w:w="1215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募集金额（元）</w:t>
            </w:r>
          </w:p>
        </w:tc>
        <w:tc>
          <w:tcPr>
            <w:tcW w:w="1395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起息日</w:t>
            </w:r>
          </w:p>
        </w:tc>
        <w:tc>
          <w:tcPr>
            <w:tcW w:w="1290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到期日</w:t>
            </w:r>
          </w:p>
        </w:tc>
        <w:tc>
          <w:tcPr>
            <w:tcW w:w="945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363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1363" w:type="dxa"/>
            <w:vAlign w:val="center"/>
          </w:tcPr>
          <w:p w:rsidR="002C3B2B" w:rsidRDefault="002C3B2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产品资产净值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40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40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C1124924000039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2024/09/10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2025/09/12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1.0175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20350000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41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41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C1124924000040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30000000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2024/09/18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2025/09/18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1.0359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31077000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45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C1124924000044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2024/10/08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2025/10/10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1.0197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713790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46</w:t>
            </w:r>
            <w:r>
              <w:rPr>
                <w:rFonts w:ascii="Calibri" w:hAnsi="Calibri" w:cs="Calibri"/>
                <w:color w:val="000000"/>
                <w:szCs w:val="21"/>
              </w:rPr>
              <w:t>期封</w:t>
            </w:r>
            <w:r>
              <w:rPr>
                <w:rFonts w:ascii="Calibri" w:hAnsi="Calibri" w:cs="Calibri"/>
                <w:color w:val="000000"/>
                <w:szCs w:val="21"/>
              </w:rPr>
              <w:lastRenderedPageBreak/>
              <w:t>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lastRenderedPageBreak/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46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C1124924000045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40000000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2024/10/15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2025/10/17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1.0177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40708000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48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48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C1124924000047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45000000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2024/10/23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2025/10/23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1.0404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46818000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52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52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C1124924000054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5640000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2024/11/18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2026/11/24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1.0243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5777052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54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54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C1124924000053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24830000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2024/11/20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2025/11/20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25748710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55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C1124924000052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8570000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2024/11/26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2025/08/27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1.0168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8713976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56</w:t>
            </w:r>
            <w:r>
              <w:rPr>
                <w:rFonts w:ascii="Calibri" w:hAnsi="Calibri" w:cs="Calibri"/>
                <w:color w:val="000000"/>
                <w:szCs w:val="21"/>
              </w:rPr>
              <w:t>期封</w:t>
            </w:r>
            <w:r>
              <w:rPr>
                <w:rFonts w:ascii="Calibri" w:hAnsi="Calibri" w:cs="Calibri"/>
                <w:color w:val="000000"/>
                <w:szCs w:val="21"/>
              </w:rPr>
              <w:lastRenderedPageBreak/>
              <w:t>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lastRenderedPageBreak/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56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C1124924000055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2024/11/26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2025/11/26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1.0134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466164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58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58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C1124924000056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16390000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2024/11/28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2025/11/28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1.0127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16598153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62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62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C1124924000057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12420000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2024/12/18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2026/12/24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1.0116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12564072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63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63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C1124924000058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2024/12/25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2025/12/25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1.0205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20410000</w:t>
            </w:r>
          </w:p>
        </w:tc>
      </w:tr>
      <w:tr w:rsidR="002B7188" w:rsidTr="002B7188">
        <w:trPr>
          <w:trHeight w:val="924"/>
          <w:jc w:val="center"/>
        </w:trPr>
        <w:tc>
          <w:tcPr>
            <w:tcW w:w="779" w:type="dxa"/>
            <w:vAlign w:val="center"/>
          </w:tcPr>
          <w:p w:rsidR="002B7188" w:rsidRPr="00880433" w:rsidRDefault="002B7188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2B7188" w:rsidRDefault="002B7188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66</w:t>
            </w:r>
          </w:p>
        </w:tc>
        <w:tc>
          <w:tcPr>
            <w:tcW w:w="1561" w:type="dxa"/>
            <w:vAlign w:val="center"/>
          </w:tcPr>
          <w:p w:rsidR="002B7188" w:rsidRDefault="002B718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C1124924000061</w:t>
            </w:r>
          </w:p>
        </w:tc>
        <w:tc>
          <w:tcPr>
            <w:tcW w:w="1215" w:type="dxa"/>
            <w:vAlign w:val="center"/>
          </w:tcPr>
          <w:p w:rsidR="002B7188" w:rsidRDefault="002B7188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19920000</w:t>
            </w:r>
          </w:p>
        </w:tc>
        <w:tc>
          <w:tcPr>
            <w:tcW w:w="1395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2024/12/30</w:t>
            </w:r>
          </w:p>
        </w:tc>
        <w:tc>
          <w:tcPr>
            <w:tcW w:w="1290" w:type="dxa"/>
            <w:vAlign w:val="center"/>
          </w:tcPr>
          <w:p w:rsidR="002B7188" w:rsidRDefault="002B7188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2025/12/30</w:t>
            </w:r>
          </w:p>
        </w:tc>
        <w:tc>
          <w:tcPr>
            <w:tcW w:w="945" w:type="dxa"/>
            <w:vAlign w:val="center"/>
          </w:tcPr>
          <w:p w:rsidR="002B7188" w:rsidRDefault="002B7188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1.0124</w:t>
            </w:r>
          </w:p>
        </w:tc>
        <w:tc>
          <w:tcPr>
            <w:tcW w:w="1363" w:type="dxa"/>
            <w:vAlign w:val="center"/>
          </w:tcPr>
          <w:p w:rsidR="002B7188" w:rsidRDefault="002B7188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20167008</w:t>
            </w:r>
          </w:p>
        </w:tc>
      </w:tr>
    </w:tbl>
    <w:bookmarkEnd w:id="0"/>
    <w:bookmarkEnd w:id="1"/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说明：</w:t>
      </w:r>
    </w:p>
    <w:p w:rsidR="00956B73" w:rsidRDefault="00880433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估值日为202</w:t>
      </w:r>
      <w:r w:rsidR="0073639F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2C3B2B">
        <w:rPr>
          <w:rFonts w:ascii="宋体" w:eastAsia="宋体" w:hAnsi="宋体" w:cs="宋体" w:hint="eastAsia"/>
          <w:sz w:val="24"/>
        </w:rPr>
        <w:t>0</w:t>
      </w:r>
      <w:r w:rsidR="002B7188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 w:rsidR="002B7188">
        <w:rPr>
          <w:rFonts w:ascii="宋体" w:eastAsia="宋体" w:hAnsi="宋体" w:cs="宋体" w:hint="eastAsia"/>
          <w:sz w:val="24"/>
        </w:rPr>
        <w:t>22</w:t>
      </w:r>
      <w:r w:rsidR="000C38F0"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ascii="宋体" w:eastAsia="宋体" w:hAnsi="宋体" w:cs="宋体" w:hint="eastAsia"/>
          <w:sz w:val="24"/>
        </w:rPr>
        <w:t>超额业绩报酬，</w:t>
      </w:r>
      <w:r>
        <w:rPr>
          <w:rFonts w:ascii="宋体" w:eastAsia="宋体" w:hAnsi="宋体" w:cs="宋体"/>
          <w:sz w:val="24"/>
        </w:rPr>
        <w:t xml:space="preserve">该费用在产品到期日进行统一计提。 </w:t>
      </w:r>
    </w:p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/>
          <w:sz w:val="24"/>
        </w:rPr>
        <w:t>当前净值会随市场波动具有不确定性，最终收益以到期日实际净值为准</w:t>
      </w:r>
    </w:p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 </w:t>
      </w:r>
      <w:r w:rsidR="004D3A15">
        <w:rPr>
          <w:rFonts w:ascii="宋体" w:eastAsia="宋体" w:hAnsi="宋体" w:cs="宋体" w:hint="eastAsia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sz w:val="24"/>
        </w:rPr>
        <w:t xml:space="preserve">  上虞农商银行 </w:t>
      </w:r>
    </w:p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bookmarkStart w:id="2" w:name="_GoBack"/>
      <w:bookmarkEnd w:id="2"/>
      <w:r>
        <w:rPr>
          <w:rFonts w:ascii="宋体" w:eastAsia="宋体" w:hAnsi="宋体" w:cs="宋体" w:hint="eastAsia"/>
          <w:sz w:val="24"/>
        </w:rPr>
        <w:t xml:space="preserve">            </w:t>
      </w:r>
      <w:r w:rsidR="00CC2D07">
        <w:rPr>
          <w:rFonts w:ascii="宋体" w:eastAsia="宋体" w:hAnsi="宋体" w:cs="宋体" w:hint="eastAsia"/>
          <w:sz w:val="24"/>
        </w:rPr>
        <w:t xml:space="preserve">                                        </w:t>
      </w:r>
      <w:r w:rsidR="00A21CB2">
        <w:rPr>
          <w:rFonts w:ascii="宋体" w:eastAsia="宋体" w:hAnsi="宋体" w:cs="宋体" w:hint="eastAsia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A21CB2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202</w:t>
      </w:r>
      <w:r w:rsidR="0056349B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2B7188">
        <w:rPr>
          <w:rFonts w:ascii="宋体" w:eastAsia="宋体" w:hAnsi="宋体" w:cs="宋体" w:hint="eastAsia"/>
          <w:sz w:val="24"/>
        </w:rPr>
        <w:t>08</w:t>
      </w:r>
      <w:r>
        <w:rPr>
          <w:rFonts w:ascii="宋体" w:eastAsia="宋体" w:hAnsi="宋体" w:cs="宋体" w:hint="eastAsia"/>
          <w:sz w:val="24"/>
        </w:rPr>
        <w:t>月</w:t>
      </w:r>
      <w:r w:rsidR="002B7188">
        <w:rPr>
          <w:rFonts w:ascii="宋体" w:eastAsia="宋体" w:hAnsi="宋体" w:cs="宋体" w:hint="eastAsia"/>
          <w:sz w:val="24"/>
        </w:rPr>
        <w:t>25</w:t>
      </w:r>
      <w:r w:rsidR="00405CCC">
        <w:rPr>
          <w:rFonts w:ascii="宋体" w:eastAsia="宋体" w:hAnsi="宋体" w:cs="宋体" w:hint="eastAsia"/>
          <w:sz w:val="24"/>
        </w:rPr>
        <w:t>日</w:t>
      </w:r>
    </w:p>
    <w:sectPr w:rsidR="00956B73" w:rsidSect="00956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EA" w:rsidRDefault="00531BEA" w:rsidP="00880433">
      <w:r>
        <w:separator/>
      </w:r>
    </w:p>
  </w:endnote>
  <w:endnote w:type="continuationSeparator" w:id="1">
    <w:p w:rsidR="00531BEA" w:rsidRDefault="00531BEA" w:rsidP="0088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EA" w:rsidRDefault="00531BEA" w:rsidP="00880433">
      <w:r>
        <w:separator/>
      </w:r>
    </w:p>
  </w:footnote>
  <w:footnote w:type="continuationSeparator" w:id="1">
    <w:p w:rsidR="00531BEA" w:rsidRDefault="00531BEA" w:rsidP="00880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4D0E"/>
    <w:multiLevelType w:val="hybridMultilevel"/>
    <w:tmpl w:val="CCDE0848"/>
    <w:lvl w:ilvl="0" w:tplc="0409000F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A762C2B"/>
    <w:multiLevelType w:val="hybridMultilevel"/>
    <w:tmpl w:val="73864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4A8772"/>
    <w:multiLevelType w:val="singleLevel"/>
    <w:tmpl w:val="614A8772"/>
    <w:lvl w:ilvl="0">
      <w:start w:val="1"/>
      <w:numFmt w:val="decimal"/>
      <w:suff w:val="nothing"/>
      <w:lvlText w:val="%1."/>
      <w:lvlJc w:val="left"/>
    </w:lvl>
  </w:abstractNum>
  <w:abstractNum w:abstractNumId="3">
    <w:nsid w:val="6D7145D5"/>
    <w:multiLevelType w:val="hybridMultilevel"/>
    <w:tmpl w:val="8E5CED02"/>
    <w:lvl w:ilvl="0" w:tplc="372051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E4897"/>
    <w:multiLevelType w:val="hybridMultilevel"/>
    <w:tmpl w:val="08DC2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84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217EB3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6DD5"/>
    <w:rsid w:val="002B7188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1BEA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14F02"/>
    <w:rsid w:val="00824C66"/>
    <w:rsid w:val="00834A48"/>
    <w:rsid w:val="008401F4"/>
    <w:rsid w:val="0084026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6D54A9A"/>
    <w:rsid w:val="07B9423E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C21C6B"/>
    <w:rsid w:val="61CE5836"/>
    <w:rsid w:val="64A36053"/>
    <w:rsid w:val="64EE55D9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56B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04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8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4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80433"/>
    <w:pPr>
      <w:ind w:firstLineChars="200" w:firstLine="420"/>
    </w:pPr>
  </w:style>
  <w:style w:type="paragraph" w:styleId="a7">
    <w:name w:val="Date"/>
    <w:basedOn w:val="a"/>
    <w:next w:val="a"/>
    <w:link w:val="Char1"/>
    <w:rsid w:val="00331F58"/>
    <w:pPr>
      <w:ind w:leftChars="2500" w:left="100"/>
    </w:pPr>
  </w:style>
  <w:style w:type="character" w:customStyle="1" w:styleId="Char1">
    <w:name w:val="日期 Char"/>
    <w:basedOn w:val="a0"/>
    <w:link w:val="a7"/>
    <w:rsid w:val="00331F5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20C1-6027-4BFA-A4B6-1EAB63BA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徐丹莺</cp:lastModifiedBy>
  <cp:revision>2</cp:revision>
  <cp:lastPrinted>2021-09-29T00:10:00Z</cp:lastPrinted>
  <dcterms:created xsi:type="dcterms:W3CDTF">2025-08-25T06:07:00Z</dcterms:created>
  <dcterms:modified xsi:type="dcterms:W3CDTF">2025-08-25T06:07:00Z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8C16B299590B412C86E29BDED3B8B193</vt:lpwstr>
  </property>
</Properties>
</file>